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7FCFB955"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196C78">
        <w:rPr>
          <w:rFonts w:ascii="Arial" w:eastAsia="맑은 고딕" w:hAnsi="Arial" w:cs="Arial"/>
          <w:b/>
          <w:sz w:val="24"/>
          <w:szCs w:val="24"/>
          <w:lang w:eastAsia="ko-KR"/>
        </w:rPr>
        <w:t xml:space="preserve">4   </w:t>
      </w:r>
      <w:r w:rsidRPr="00377784">
        <w:rPr>
          <w:rFonts w:ascii="Arial" w:eastAsia="맑은 고딕" w:hAnsi="Arial" w:cs="Arial"/>
          <w:b/>
          <w:sz w:val="24"/>
          <w:szCs w:val="24"/>
          <w:lang w:eastAsia="ko-KR"/>
        </w:rPr>
        <w:t xml:space="preserve">                               </w:t>
      </w:r>
      <w:r w:rsidR="003C7566">
        <w:rPr>
          <w:rFonts w:ascii="Arial" w:eastAsia="맑은 고딕" w:hAnsi="Arial" w:cs="Arial"/>
          <w:b/>
          <w:sz w:val="24"/>
          <w:szCs w:val="24"/>
          <w:lang w:eastAsia="ko-KR"/>
        </w:rPr>
        <w:t xml:space="preserve">  </w:t>
      </w:r>
      <w:r w:rsidR="000B268F">
        <w:rPr>
          <w:rFonts w:ascii="Arial" w:eastAsia="맑은 고딕" w:hAnsi="Arial" w:cs="Arial"/>
          <w:b/>
          <w:i/>
          <w:sz w:val="24"/>
          <w:szCs w:val="24"/>
          <w:lang w:eastAsia="ko-KR"/>
        </w:rPr>
        <w:t>R2-2313436</w:t>
      </w:r>
    </w:p>
    <w:p w14:paraId="097EACEB" w14:textId="65653011" w:rsidR="00D466F3" w:rsidRDefault="00196C78" w:rsidP="00D466F3">
      <w:pPr>
        <w:overflowPunct/>
        <w:autoSpaceDE/>
        <w:autoSpaceDN/>
        <w:adjustRightInd/>
        <w:spacing w:after="0"/>
        <w:textAlignment w:val="auto"/>
        <w:rPr>
          <w:rFonts w:ascii="Arial" w:eastAsia="맑은 고딕" w:hAnsi="Arial" w:cs="Arial"/>
          <w:b/>
          <w:sz w:val="24"/>
          <w:szCs w:val="24"/>
          <w:lang w:eastAsia="ko-KR"/>
        </w:rPr>
      </w:pPr>
      <w:r w:rsidRPr="00196C78">
        <w:rPr>
          <w:rFonts w:ascii="Arial" w:eastAsia="맑은 고딕" w:hAnsi="Arial" w:cs="Arial"/>
          <w:b/>
          <w:sz w:val="24"/>
          <w:szCs w:val="24"/>
          <w:lang w:eastAsia="ko-KR"/>
        </w:rPr>
        <w:t>Chicago, USA, Nov. 13th – 17th, 2023</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E366F52"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.8.2</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9F9626" w:rsidR="00946C32" w:rsidRPr="00946C32" w:rsidRDefault="0031365B" w:rsidP="0031365B">
      <w:pPr>
        <w:overflowPunct/>
        <w:autoSpaceDE/>
        <w:autoSpaceDN/>
        <w:adjustRightInd/>
        <w:spacing w:after="0" w:line="360" w:lineRule="auto"/>
        <w:ind w:left="1988" w:hanging="1988"/>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sidR="00377784">
        <w:rPr>
          <w:rFonts w:ascii="Arial" w:eastAsia="맑은 고딕" w:hAnsi="Arial" w:cs="Arial"/>
          <w:b/>
          <w:sz w:val="24"/>
          <w:szCs w:val="24"/>
          <w:lang w:eastAsia="ko-KR"/>
        </w:rPr>
        <w:t>Remaining issues 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Pr>
          <w:rFonts w:ascii="Arial" w:eastAsia="맑은 고딕" w:hAnsi="Arial" w:cs="Arial"/>
          <w:b/>
          <w:sz w:val="24"/>
          <w:szCs w:val="24"/>
          <w:lang w:eastAsia="ko-KR"/>
        </w:rPr>
        <w:t xml:space="preserve">s in NR </w:t>
      </w:r>
      <w:r w:rsidR="0009339E">
        <w:rPr>
          <w:rFonts w:ascii="Arial" w:eastAsia="맑은 고딕" w:hAnsi="Arial" w:cs="Arial"/>
          <w:b/>
          <w:sz w:val="24"/>
          <w:szCs w:val="24"/>
          <w:lang w:eastAsia="ko-KR"/>
        </w:rPr>
        <w:t>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78B87ED" w14:textId="43471F3F" w:rsidR="007C5DBA" w:rsidRPr="00E46474" w:rsidRDefault="00E92AED" w:rsidP="00810733">
      <w:pPr>
        <w:overflowPunct/>
        <w:autoSpaceDE/>
        <w:autoSpaceDN/>
        <w:adjustRightInd/>
        <w:spacing w:before="240" w:after="0" w:line="360" w:lineRule="auto"/>
        <w:rPr>
          <w:rFonts w:eastAsia="맑은 고딕"/>
          <w:lang w:eastAsia="ko-KR"/>
        </w:rPr>
      </w:pPr>
      <w:r w:rsidRPr="00E46474">
        <w:rPr>
          <w:rFonts w:eastAsia="맑은 고딕"/>
          <w:lang w:eastAsia="ko-KR"/>
        </w:rPr>
        <w:t xml:space="preserve">This contribution </w:t>
      </w:r>
      <w:r w:rsidR="004176E5" w:rsidRPr="00E46474">
        <w:rPr>
          <w:rFonts w:eastAsia="맑은 고딕"/>
          <w:lang w:eastAsia="ko-KR"/>
        </w:rPr>
        <w:t>focuses on resolving</w:t>
      </w:r>
      <w:r w:rsidR="007C5DBA" w:rsidRPr="00E46474">
        <w:rPr>
          <w:rFonts w:eastAsia="맑은 고딕"/>
          <w:lang w:eastAsia="ko-KR"/>
        </w:rPr>
        <w:t xml:space="preserve"> </w:t>
      </w:r>
      <w:r w:rsidR="005676EB" w:rsidRPr="00E46474">
        <w:rPr>
          <w:rFonts w:eastAsia="맑은 고딕"/>
          <w:lang w:eastAsia="ko-KR"/>
        </w:rPr>
        <w:t>leftover issues</w:t>
      </w:r>
      <w:r w:rsidR="006C21EE" w:rsidRPr="00E46474">
        <w:rPr>
          <w:rFonts w:eastAsia="맑은 고딕"/>
          <w:lang w:eastAsia="ko-KR"/>
        </w:rPr>
        <w:t xml:space="preserve"> on </w:t>
      </w:r>
      <w:r w:rsidR="007C5DBA" w:rsidRPr="00E46474">
        <w:rPr>
          <w:rFonts w:eastAsia="맑은 고딕"/>
          <w:lang w:eastAsia="ko-KR"/>
        </w:rPr>
        <w:t xml:space="preserve">enhancement to measurement reports in NR UAV. </w:t>
      </w:r>
    </w:p>
    <w:p w14:paraId="7DE719BF" w14:textId="5B5EF638" w:rsidR="005B04BC" w:rsidRDefault="007054A8" w:rsidP="008E7DEF">
      <w:pPr>
        <w:pStyle w:val="1"/>
        <w:rPr>
          <w:rFonts w:eastAsia="맑은 고딕"/>
          <w:lang w:eastAsia="ko-KR"/>
        </w:rPr>
      </w:pPr>
      <w:r>
        <w:rPr>
          <w:rFonts w:eastAsia="맑은 고딕" w:hint="eastAsia"/>
          <w:lang w:eastAsia="ko-KR"/>
        </w:rPr>
        <w:t>2</w:t>
      </w:r>
      <w:r>
        <w:rPr>
          <w:rFonts w:eastAsia="맑은 고딕" w:hint="eastAsia"/>
          <w:lang w:eastAsia="ko-KR"/>
        </w:rPr>
        <w:tab/>
      </w:r>
      <w:r w:rsidR="006A289F">
        <w:rPr>
          <w:rFonts w:eastAsia="맑은 고딕" w:hint="eastAsia"/>
          <w:lang w:eastAsia="ko-KR"/>
        </w:rPr>
        <w:t>Discussion</w:t>
      </w:r>
      <w:r w:rsidR="005B04BC">
        <w:rPr>
          <w:rFonts w:eastAsia="맑은 고딕"/>
          <w:lang w:eastAsia="ko-KR"/>
        </w:rPr>
        <w:t xml:space="preserve"> </w:t>
      </w:r>
    </w:p>
    <w:bookmarkEnd w:id="2"/>
    <w:bookmarkEnd w:id="3"/>
    <w:bookmarkEnd w:id="4"/>
    <w:bookmarkEnd w:id="5"/>
    <w:bookmarkEnd w:id="6"/>
    <w:bookmarkEnd w:id="7"/>
    <w:bookmarkEnd w:id="8"/>
    <w:bookmarkEnd w:id="9"/>
    <w:bookmarkEnd w:id="10"/>
    <w:bookmarkEnd w:id="11"/>
    <w:bookmarkEnd w:id="12"/>
    <w:bookmarkEnd w:id="13"/>
    <w:p w14:paraId="7C38F17B" w14:textId="073224D5" w:rsidR="00E22712" w:rsidRDefault="00E22712" w:rsidP="00E22712">
      <w:pPr>
        <w:pStyle w:val="2"/>
        <w:rPr>
          <w:rFonts w:eastAsia="맑은 고딕"/>
          <w:lang w:eastAsia="ko-KR"/>
        </w:rPr>
      </w:pPr>
      <w:r>
        <w:rPr>
          <w:rFonts w:eastAsia="맑은 고딕" w:hint="eastAsia"/>
          <w:lang w:eastAsia="ko-KR"/>
        </w:rPr>
        <w:t>2.</w:t>
      </w:r>
      <w:r w:rsidR="008E7DEF">
        <w:rPr>
          <w:rFonts w:eastAsia="맑은 고딕"/>
          <w:lang w:eastAsia="ko-KR"/>
        </w:rPr>
        <w:t>1</w:t>
      </w:r>
      <w:r>
        <w:rPr>
          <w:rFonts w:eastAsia="맑은 고딕" w:hint="eastAsia"/>
          <w:lang w:eastAsia="ko-KR"/>
        </w:rPr>
        <w:tab/>
      </w:r>
      <w:r w:rsidR="00CD43FB">
        <w:rPr>
          <w:rFonts w:eastAsia="맑은 고딕"/>
          <w:lang w:eastAsia="ko-KR"/>
        </w:rPr>
        <w:t xml:space="preserve">Issue of </w:t>
      </w:r>
      <w:r w:rsidR="00C11520">
        <w:rPr>
          <w:rFonts w:eastAsia="맑은 고딕"/>
          <w:lang w:eastAsia="ko-KR"/>
        </w:rPr>
        <w:t>Altitude Range with Both Upper and Lower Bounds</w:t>
      </w:r>
    </w:p>
    <w:p w14:paraId="4694DC0C" w14:textId="4B94AA57" w:rsidR="001254B8" w:rsidRDefault="00C71224" w:rsidP="00E22712">
      <w:pPr>
        <w:spacing w:before="240"/>
        <w:jc w:val="both"/>
        <w:rPr>
          <w:rFonts w:eastAsia="맑은 고딕"/>
          <w:lang w:eastAsia="ko-KR"/>
        </w:rPr>
      </w:pPr>
      <w:r>
        <w:rPr>
          <w:rFonts w:eastAsia="맑은 고딕" w:hint="eastAsia"/>
          <w:lang w:eastAsia="ko-KR"/>
        </w:rPr>
        <w:t xml:space="preserve">We have agreed to introduce </w:t>
      </w:r>
      <w:proofErr w:type="spellStart"/>
      <w:r>
        <w:rPr>
          <w:rFonts w:eastAsia="맑은 고딕" w:hint="eastAsia"/>
          <w:lang w:eastAsia="ko-KR"/>
        </w:rPr>
        <w:t>AxHy</w:t>
      </w:r>
      <w:proofErr w:type="spellEnd"/>
      <w:r>
        <w:rPr>
          <w:rFonts w:eastAsia="맑은 고딕" w:hint="eastAsia"/>
          <w:lang w:eastAsia="ko-KR"/>
        </w:rPr>
        <w:t xml:space="preserve"> event</w:t>
      </w:r>
      <w:r w:rsidR="00D165A7">
        <w:rPr>
          <w:rFonts w:eastAsia="맑은 고딕" w:hint="eastAsia"/>
          <w:lang w:eastAsia="ko-KR"/>
        </w:rPr>
        <w:t xml:space="preserve"> to configure altitude-</w:t>
      </w:r>
      <w:r w:rsidR="00D165A7">
        <w:rPr>
          <w:rFonts w:eastAsia="맑은 고딕"/>
          <w:lang w:eastAsia="ko-KR"/>
        </w:rPr>
        <w:t>based</w:t>
      </w:r>
      <w:r w:rsidR="00D165A7">
        <w:rPr>
          <w:rFonts w:eastAsia="맑은 고딕" w:hint="eastAsia"/>
          <w:lang w:eastAsia="ko-KR"/>
        </w:rPr>
        <w:t xml:space="preserve"> reporting</w:t>
      </w:r>
      <w:r>
        <w:rPr>
          <w:rFonts w:eastAsia="맑은 고딕" w:hint="eastAsia"/>
          <w:lang w:eastAsia="ko-KR"/>
        </w:rPr>
        <w:t xml:space="preserve"> configuration. </w:t>
      </w:r>
      <w:r w:rsidR="0066305A">
        <w:rPr>
          <w:rFonts w:eastAsia="맑은 고딕"/>
          <w:lang w:eastAsia="ko-KR"/>
        </w:rPr>
        <w:t xml:space="preserve">While, </w:t>
      </w:r>
      <w:proofErr w:type="spellStart"/>
      <w:r w:rsidR="0066305A">
        <w:rPr>
          <w:rFonts w:eastAsia="맑은 고딕"/>
          <w:lang w:eastAsia="ko-KR"/>
        </w:rPr>
        <w:t>AxHy</w:t>
      </w:r>
      <w:proofErr w:type="spellEnd"/>
      <w:r w:rsidR="0066305A">
        <w:rPr>
          <w:rFonts w:eastAsia="맑은 고딕"/>
          <w:lang w:eastAsia="ko-KR"/>
        </w:rPr>
        <w:t xml:space="preserve"> event can only support</w:t>
      </w:r>
      <w:r>
        <w:rPr>
          <w:rFonts w:eastAsia="맑은 고딕"/>
          <w:lang w:eastAsia="ko-KR"/>
        </w:rPr>
        <w:t xml:space="preserve"> </w:t>
      </w:r>
      <w:r w:rsidR="0066305A">
        <w:rPr>
          <w:rFonts w:eastAsia="맑은 고딕"/>
          <w:lang w:eastAsia="ko-KR"/>
        </w:rPr>
        <w:t xml:space="preserve">either </w:t>
      </w:r>
      <w:r>
        <w:rPr>
          <w:rFonts w:eastAsia="맑은 고딕"/>
          <w:lang w:eastAsia="ko-KR"/>
        </w:rPr>
        <w:t>altitude range with lower bound (AxH1) or altitude range with uppe</w:t>
      </w:r>
      <w:r w:rsidR="0066305A">
        <w:rPr>
          <w:rFonts w:eastAsia="맑은 고딕"/>
          <w:lang w:eastAsia="ko-KR"/>
        </w:rPr>
        <w:t>r bound (AxH2), but not the</w:t>
      </w:r>
      <w:r>
        <w:rPr>
          <w:rFonts w:eastAsia="맑은 고딕"/>
          <w:lang w:eastAsia="ko-KR"/>
        </w:rPr>
        <w:t xml:space="preserve"> altitude range with both upper and lower bounds.</w:t>
      </w:r>
      <w:r w:rsidR="001254B8">
        <w:rPr>
          <w:rFonts w:eastAsia="맑은 고딕" w:hint="eastAsia"/>
          <w:lang w:eastAsia="ko-KR"/>
        </w:rPr>
        <w:t xml:space="preserve"> </w:t>
      </w:r>
    </w:p>
    <w:p w14:paraId="70D97492" w14:textId="14F85F10" w:rsidR="00071A86" w:rsidRDefault="00E7005B" w:rsidP="00E22712">
      <w:pPr>
        <w:spacing w:before="240"/>
        <w:jc w:val="both"/>
        <w:rPr>
          <w:rFonts w:eastAsia="맑은 고딕"/>
          <w:lang w:eastAsia="ko-KR"/>
        </w:rPr>
      </w:pPr>
      <w:r>
        <w:rPr>
          <w:rFonts w:eastAsia="맑은 고딕"/>
          <w:lang w:eastAsia="ko-KR"/>
        </w:rPr>
        <w:t>We illustrate two representative cases in Figure 1(a) and Figure 1(b), respectively,</w:t>
      </w:r>
      <w:r w:rsidR="00A21360">
        <w:rPr>
          <w:rFonts w:eastAsia="맑은 고딕"/>
          <w:lang w:eastAsia="ko-KR"/>
        </w:rPr>
        <w:t xml:space="preserve"> to emphasize</w:t>
      </w:r>
      <w:r>
        <w:rPr>
          <w:rFonts w:eastAsia="맑은 고딕"/>
          <w:lang w:eastAsia="ko-KR"/>
        </w:rPr>
        <w:t xml:space="preserve"> the lack of</w:t>
      </w:r>
      <w:r w:rsidR="00330BFF">
        <w:rPr>
          <w:rFonts w:eastAsia="맑은 고딕"/>
          <w:lang w:eastAsia="ko-KR"/>
        </w:rPr>
        <w:t xml:space="preserve"> efficient</w:t>
      </w:r>
      <w:r>
        <w:rPr>
          <w:rFonts w:eastAsia="맑은 고딕"/>
          <w:lang w:eastAsia="ko-KR"/>
        </w:rPr>
        <w:t xml:space="preserve"> configuration</w:t>
      </w:r>
      <w:r w:rsidR="00106931">
        <w:rPr>
          <w:rFonts w:eastAsia="맑은 고딕"/>
          <w:lang w:eastAsia="ko-KR"/>
        </w:rPr>
        <w:t xml:space="preserve"> method</w:t>
      </w:r>
      <w:r>
        <w:rPr>
          <w:rFonts w:eastAsia="맑은 고딕"/>
          <w:lang w:eastAsia="ko-KR"/>
        </w:rPr>
        <w:t xml:space="preserve"> for altitude range wit</w:t>
      </w:r>
      <w:r w:rsidR="005E5757">
        <w:rPr>
          <w:rFonts w:eastAsia="맑은 고딕"/>
          <w:lang w:eastAsia="ko-KR"/>
        </w:rPr>
        <w:t xml:space="preserve">h both upper and lower bounds. </w:t>
      </w:r>
    </w:p>
    <w:p w14:paraId="26C550F1" w14:textId="5892082F" w:rsidR="00071A86" w:rsidRDefault="00071A86" w:rsidP="00E22712">
      <w:pPr>
        <w:spacing w:before="240"/>
        <w:jc w:val="both"/>
        <w:rPr>
          <w:rFonts w:eastAsia="맑은 고딕"/>
          <w:lang w:eastAsia="ko-KR"/>
        </w:rPr>
      </w:pPr>
      <w:r>
        <w:rPr>
          <w:rFonts w:eastAsia="맑은 고딕"/>
          <w:lang w:eastAsia="ko-KR"/>
        </w:rPr>
        <w:t>In case 1</w:t>
      </w:r>
      <w:r w:rsidR="005524DB">
        <w:rPr>
          <w:rFonts w:eastAsia="맑은 고딕"/>
          <w:lang w:eastAsia="ko-KR"/>
        </w:rPr>
        <w:t xml:space="preserve"> (Figure 1(a))</w:t>
      </w:r>
      <w:r>
        <w:rPr>
          <w:rFonts w:eastAsia="맑은 고딕"/>
          <w:lang w:eastAsia="ko-KR"/>
        </w:rPr>
        <w:t>, NW configures:</w:t>
      </w:r>
    </w:p>
    <w:p w14:paraId="1583D3B6" w14:textId="4EC5879E" w:rsidR="00071A86" w:rsidRDefault="00071A86" w:rsidP="00071A86">
      <w:pPr>
        <w:pStyle w:val="af0"/>
        <w:numPr>
          <w:ilvl w:val="0"/>
          <w:numId w:val="29"/>
        </w:numPr>
        <w:spacing w:before="240"/>
        <w:jc w:val="both"/>
        <w:rPr>
          <w:rFonts w:eastAsia="맑은 고딕"/>
          <w:lang w:eastAsia="ko-KR"/>
        </w:rPr>
      </w:pPr>
      <w:r>
        <w:rPr>
          <w:rFonts w:eastAsia="맑은 고딕"/>
          <w:lang w:eastAsia="ko-KR"/>
        </w:rPr>
        <w:t>AxH1 event with h1-Threshold A</w:t>
      </w:r>
      <w:r w:rsidR="00094BA2">
        <w:rPr>
          <w:rFonts w:eastAsia="맑은 고딕"/>
          <w:lang w:eastAsia="ko-KR"/>
        </w:rPr>
        <w:t xml:space="preserve"> and </w:t>
      </w:r>
      <w:proofErr w:type="spellStart"/>
      <w:r w:rsidR="00094BA2">
        <w:rPr>
          <w:rFonts w:eastAsia="맑은 고딕"/>
          <w:lang w:eastAsia="ko-KR"/>
        </w:rPr>
        <w:t>Ax</w:t>
      </w:r>
      <w:proofErr w:type="spellEnd"/>
      <w:r w:rsidR="00094BA2">
        <w:rPr>
          <w:rFonts w:eastAsia="맑은 고딕"/>
          <w:lang w:eastAsia="ko-KR"/>
        </w:rPr>
        <w:t xml:space="preserve"> threshold A,</w:t>
      </w:r>
      <w:r w:rsidR="005E5757" w:rsidRPr="00071A86">
        <w:rPr>
          <w:rFonts w:eastAsia="맑은 고딕"/>
          <w:lang w:eastAsia="ko-KR"/>
        </w:rPr>
        <w:t xml:space="preserve"> associated with</w:t>
      </w:r>
      <w:r>
        <w:rPr>
          <w:rFonts w:eastAsia="맑은 고딕"/>
          <w:lang w:eastAsia="ko-KR"/>
        </w:rPr>
        <w:t xml:space="preserve"> </w:t>
      </w:r>
      <w:proofErr w:type="spellStart"/>
      <w:r>
        <w:rPr>
          <w:rFonts w:eastAsia="맑은 고딕"/>
          <w:lang w:eastAsia="ko-KR"/>
        </w:rPr>
        <w:t>measId</w:t>
      </w:r>
      <w:proofErr w:type="spellEnd"/>
      <w:r>
        <w:rPr>
          <w:rFonts w:eastAsia="맑은 고딕"/>
          <w:lang w:eastAsia="ko-KR"/>
        </w:rPr>
        <w:t xml:space="preserve"> A</w:t>
      </w:r>
    </w:p>
    <w:p w14:paraId="7AFCACC1" w14:textId="1B53C2D5" w:rsidR="00071A86" w:rsidRDefault="00071A86" w:rsidP="00071A86">
      <w:pPr>
        <w:pStyle w:val="af0"/>
        <w:numPr>
          <w:ilvl w:val="0"/>
          <w:numId w:val="29"/>
        </w:numPr>
        <w:spacing w:before="240"/>
        <w:jc w:val="both"/>
        <w:rPr>
          <w:rFonts w:eastAsia="맑은 고딕"/>
          <w:lang w:eastAsia="ko-KR"/>
        </w:rPr>
      </w:pPr>
      <w:r>
        <w:rPr>
          <w:rFonts w:eastAsia="맑은 고딕"/>
          <w:lang w:eastAsia="ko-KR"/>
        </w:rPr>
        <w:t>AxH1 event with h1-Threshold B</w:t>
      </w:r>
      <w:r w:rsidR="00094BA2">
        <w:rPr>
          <w:rFonts w:eastAsia="맑은 고딕"/>
          <w:lang w:eastAsia="ko-KR"/>
        </w:rPr>
        <w:t xml:space="preserve"> and </w:t>
      </w:r>
      <w:proofErr w:type="spellStart"/>
      <w:r w:rsidR="00094BA2">
        <w:rPr>
          <w:rFonts w:eastAsia="맑은 고딕"/>
          <w:lang w:eastAsia="ko-KR"/>
        </w:rPr>
        <w:t>Ax</w:t>
      </w:r>
      <w:proofErr w:type="spellEnd"/>
      <w:r w:rsidR="00094BA2">
        <w:rPr>
          <w:rFonts w:eastAsia="맑은 고딕"/>
          <w:lang w:eastAsia="ko-KR"/>
        </w:rPr>
        <w:t xml:space="preserve"> threshold B,</w:t>
      </w:r>
      <w:r>
        <w:rPr>
          <w:rFonts w:eastAsia="맑은 고딕"/>
          <w:lang w:eastAsia="ko-KR"/>
        </w:rPr>
        <w:t xml:space="preserve"> associated with </w:t>
      </w:r>
      <w:proofErr w:type="spellStart"/>
      <w:r>
        <w:rPr>
          <w:rFonts w:eastAsia="맑은 고딕"/>
          <w:lang w:eastAsia="ko-KR"/>
        </w:rPr>
        <w:t>measId</w:t>
      </w:r>
      <w:proofErr w:type="spellEnd"/>
      <w:r>
        <w:rPr>
          <w:rFonts w:eastAsia="맑은 고딕"/>
          <w:lang w:eastAsia="ko-KR"/>
        </w:rPr>
        <w:t xml:space="preserve"> B</w:t>
      </w:r>
    </w:p>
    <w:p w14:paraId="41279C72" w14:textId="77777777" w:rsidR="00F21C7E" w:rsidRDefault="00A20B39" w:rsidP="00071A86">
      <w:pPr>
        <w:spacing w:before="240"/>
        <w:jc w:val="both"/>
        <w:rPr>
          <w:rFonts w:eastAsia="맑은 고딕"/>
          <w:lang w:eastAsia="ko-KR"/>
        </w:rPr>
      </w:pPr>
      <w:proofErr w:type="gramStart"/>
      <w:r>
        <w:rPr>
          <w:rFonts w:eastAsia="맑은 고딕" w:hint="eastAsia"/>
          <w:lang w:eastAsia="ko-KR"/>
        </w:rPr>
        <w:t>with</w:t>
      </w:r>
      <w:proofErr w:type="gramEnd"/>
      <w:r>
        <w:rPr>
          <w:rFonts w:eastAsia="맑은 고딕" w:hint="eastAsia"/>
          <w:lang w:eastAsia="ko-KR"/>
        </w:rPr>
        <w:t xml:space="preserve"> the intention</w:t>
      </w:r>
      <w:r w:rsidR="0081583E">
        <w:rPr>
          <w:rFonts w:eastAsia="맑은 고딕" w:hint="eastAsia"/>
          <w:lang w:eastAsia="ko-KR"/>
        </w:rPr>
        <w:t xml:space="preserve"> of configuring</w:t>
      </w:r>
      <w:r w:rsidR="00071A86">
        <w:rPr>
          <w:rFonts w:eastAsia="맑은 고딕"/>
          <w:lang w:eastAsia="ko-KR"/>
        </w:rPr>
        <w:t xml:space="preserve"> </w:t>
      </w:r>
      <w:proofErr w:type="spellStart"/>
      <w:r w:rsidR="00094BA2" w:rsidRPr="00094BA2">
        <w:rPr>
          <w:rFonts w:eastAsia="맑은 고딕"/>
          <w:lang w:eastAsia="ko-KR"/>
        </w:rPr>
        <w:t>Ax</w:t>
      </w:r>
      <w:proofErr w:type="spellEnd"/>
      <w:r w:rsidR="00094BA2" w:rsidRPr="00094BA2">
        <w:rPr>
          <w:rFonts w:eastAsia="맑은 고딕"/>
          <w:lang w:eastAsia="ko-KR"/>
        </w:rPr>
        <w:t xml:space="preserve"> threshold A </w:t>
      </w:r>
      <w:r w:rsidR="00094BA2">
        <w:rPr>
          <w:rFonts w:eastAsia="맑은 고딕"/>
          <w:lang w:eastAsia="ko-KR"/>
        </w:rPr>
        <w:t xml:space="preserve">for </w:t>
      </w:r>
      <w:r w:rsidR="00071A86">
        <w:rPr>
          <w:rFonts w:eastAsia="맑은 고딕"/>
          <w:lang w:eastAsia="ko-KR"/>
        </w:rPr>
        <w:t>range 1</w:t>
      </w:r>
      <w:r w:rsidR="0081583E">
        <w:rPr>
          <w:rFonts w:eastAsia="맑은 고딕"/>
          <w:lang w:eastAsia="ko-KR"/>
        </w:rPr>
        <w:t>, and</w:t>
      </w:r>
      <w:r w:rsidR="00071A86">
        <w:rPr>
          <w:rFonts w:eastAsia="맑은 고딕"/>
          <w:lang w:eastAsia="ko-KR"/>
        </w:rPr>
        <w:t xml:space="preserve"> </w:t>
      </w:r>
      <w:proofErr w:type="spellStart"/>
      <w:r w:rsidR="00094BA2">
        <w:rPr>
          <w:rFonts w:eastAsia="맑은 고딕"/>
          <w:lang w:eastAsia="ko-KR"/>
        </w:rPr>
        <w:t>Ax</w:t>
      </w:r>
      <w:proofErr w:type="spellEnd"/>
      <w:r w:rsidR="00094BA2">
        <w:rPr>
          <w:rFonts w:eastAsia="맑은 고딕"/>
          <w:lang w:eastAsia="ko-KR"/>
        </w:rPr>
        <w:t xml:space="preserve"> threshold B for</w:t>
      </w:r>
      <w:r w:rsidR="00094BA2" w:rsidRPr="00094BA2">
        <w:rPr>
          <w:rFonts w:eastAsia="맑은 고딕"/>
          <w:lang w:eastAsia="ko-KR"/>
        </w:rPr>
        <w:t xml:space="preserve"> </w:t>
      </w:r>
      <w:r w:rsidR="00071A86">
        <w:rPr>
          <w:rFonts w:eastAsia="맑은 고딕"/>
          <w:lang w:eastAsia="ko-KR"/>
        </w:rPr>
        <w:t>range 2</w:t>
      </w:r>
      <w:r w:rsidR="0081583E">
        <w:rPr>
          <w:rFonts w:eastAsia="맑은 고딕"/>
          <w:lang w:eastAsia="ko-KR"/>
        </w:rPr>
        <w:t>, respectively</w:t>
      </w:r>
      <w:r w:rsidR="00071A86">
        <w:rPr>
          <w:rFonts w:eastAsia="맑은 고딕"/>
          <w:lang w:eastAsia="ko-KR"/>
        </w:rPr>
        <w:t xml:space="preserve">. </w:t>
      </w:r>
    </w:p>
    <w:p w14:paraId="0C9CF898" w14:textId="07746129" w:rsidR="00A20B39" w:rsidRDefault="005524DB" w:rsidP="00071A86">
      <w:pPr>
        <w:spacing w:before="240"/>
        <w:jc w:val="both"/>
        <w:rPr>
          <w:rFonts w:eastAsia="맑은 고딕"/>
          <w:lang w:eastAsia="ko-KR"/>
        </w:rPr>
      </w:pPr>
      <w:r>
        <w:rPr>
          <w:rFonts w:eastAsia="맑은 고딕"/>
          <w:lang w:eastAsia="ko-KR"/>
        </w:rPr>
        <w:t xml:space="preserve">Note that </w:t>
      </w:r>
      <w:r w:rsidR="00F21C7E">
        <w:rPr>
          <w:rFonts w:eastAsia="맑은 고딕"/>
          <w:lang w:eastAsia="ko-KR"/>
        </w:rPr>
        <w:t xml:space="preserve">the </w:t>
      </w:r>
      <w:r>
        <w:rPr>
          <w:rFonts w:eastAsia="맑은 고딕"/>
          <w:lang w:eastAsia="ko-KR"/>
        </w:rPr>
        <w:t>range 1 is upper bounded by h1-Threshold B and lower bounded by h1-Threshold A</w:t>
      </w:r>
      <w:r w:rsidR="00094BA2">
        <w:rPr>
          <w:rFonts w:eastAsia="맑은 고딕"/>
          <w:lang w:eastAsia="ko-KR"/>
        </w:rPr>
        <w:t>, and range 2 is lower bounded by h1-Threshold B without upper bound</w:t>
      </w:r>
      <w:r w:rsidR="00F21C7E">
        <w:rPr>
          <w:rFonts w:eastAsia="맑은 고딕"/>
          <w:lang w:eastAsia="ko-KR"/>
        </w:rPr>
        <w:t>. In case 1, t</w:t>
      </w:r>
      <w:r>
        <w:rPr>
          <w:rFonts w:eastAsia="맑은 고딕"/>
          <w:lang w:eastAsia="ko-KR"/>
        </w:rPr>
        <w:t>he problem is</w:t>
      </w:r>
      <w:r w:rsidR="00F21C7E">
        <w:rPr>
          <w:rFonts w:eastAsia="맑은 고딕"/>
          <w:lang w:eastAsia="ko-KR"/>
        </w:rPr>
        <w:t xml:space="preserve"> that</w:t>
      </w:r>
      <w:r>
        <w:rPr>
          <w:rFonts w:eastAsia="맑은 고딕"/>
          <w:lang w:eastAsia="ko-KR"/>
        </w:rPr>
        <w:t xml:space="preserve"> </w:t>
      </w:r>
      <w:r w:rsidR="0081583E" w:rsidRPr="0081583E">
        <w:rPr>
          <w:rFonts w:eastAsia="맑은 고딕"/>
          <w:lang w:eastAsia="ko-KR"/>
        </w:rPr>
        <w:t xml:space="preserve">UE in range 2 </w:t>
      </w:r>
      <w:r w:rsidR="00A20B39">
        <w:rPr>
          <w:rFonts w:eastAsia="맑은 고딕"/>
          <w:lang w:eastAsia="ko-KR"/>
        </w:rPr>
        <w:t>may also satisfy the</w:t>
      </w:r>
      <w:r w:rsidR="0081583E" w:rsidRPr="0081583E">
        <w:rPr>
          <w:rFonts w:eastAsia="맑은 고딕"/>
          <w:lang w:eastAsia="ko-KR"/>
        </w:rPr>
        <w:t xml:space="preserve"> entering condition</w:t>
      </w:r>
      <w:r w:rsidR="00A20B39">
        <w:rPr>
          <w:rFonts w:eastAsia="맑은 고딕"/>
          <w:lang w:eastAsia="ko-KR"/>
        </w:rPr>
        <w:t>s</w:t>
      </w:r>
      <w:r w:rsidR="00F21C7E">
        <w:rPr>
          <w:rFonts w:eastAsia="맑은 고딕"/>
          <w:lang w:eastAsia="ko-KR"/>
        </w:rPr>
        <w:t xml:space="preserve"> of the</w:t>
      </w:r>
      <w:r w:rsidR="0081583E" w:rsidRPr="0081583E">
        <w:rPr>
          <w:rFonts w:eastAsia="맑은 고딕"/>
          <w:lang w:eastAsia="ko-KR"/>
        </w:rPr>
        <w:t xml:space="preserve"> AxH1 event associated with </w:t>
      </w:r>
      <w:proofErr w:type="spellStart"/>
      <w:r w:rsidR="0081583E" w:rsidRPr="0081583E">
        <w:rPr>
          <w:rFonts w:eastAsia="맑은 고딕"/>
          <w:lang w:eastAsia="ko-KR"/>
        </w:rPr>
        <w:t>measId</w:t>
      </w:r>
      <w:proofErr w:type="spellEnd"/>
      <w:r w:rsidR="0081583E" w:rsidRPr="0081583E">
        <w:rPr>
          <w:rFonts w:eastAsia="맑은 고딕"/>
          <w:lang w:eastAsia="ko-KR"/>
        </w:rPr>
        <w:t xml:space="preserve"> A</w:t>
      </w:r>
      <w:r w:rsidR="007108D9" w:rsidRPr="0081583E">
        <w:rPr>
          <w:rFonts w:eastAsia="맑은 고딕"/>
          <w:lang w:eastAsia="ko-KR"/>
        </w:rPr>
        <w:t>,</w:t>
      </w:r>
      <w:r w:rsidR="0081583E" w:rsidRPr="0081583E">
        <w:rPr>
          <w:rFonts w:eastAsia="맑은 고딕"/>
          <w:lang w:eastAsia="ko-KR"/>
        </w:rPr>
        <w:t xml:space="preserve"> and there is no </w:t>
      </w:r>
      <w:r w:rsidR="00F21C7E">
        <w:rPr>
          <w:rFonts w:eastAsia="맑은 고딕"/>
          <w:lang w:eastAsia="ko-KR"/>
        </w:rPr>
        <w:t xml:space="preserve">efficient </w:t>
      </w:r>
      <w:r w:rsidR="0081583E" w:rsidRPr="0081583E">
        <w:rPr>
          <w:rFonts w:eastAsia="맑은 고딕"/>
          <w:lang w:eastAsia="ko-KR"/>
        </w:rPr>
        <w:t>way to disable</w:t>
      </w:r>
      <w:r w:rsidR="00071A86" w:rsidRPr="0081583E">
        <w:rPr>
          <w:rFonts w:eastAsia="맑은 고딕"/>
          <w:lang w:eastAsia="ko-KR"/>
        </w:rPr>
        <w:t xml:space="preserve"> the </w:t>
      </w:r>
      <w:r w:rsidR="0081583E">
        <w:rPr>
          <w:rFonts w:eastAsia="맑은 고딕"/>
          <w:lang w:eastAsia="ko-KR"/>
        </w:rPr>
        <w:t xml:space="preserve">corresponding </w:t>
      </w:r>
      <w:r w:rsidR="00CE46C0" w:rsidRPr="0081583E">
        <w:rPr>
          <w:rFonts w:eastAsia="맑은 고딕"/>
          <w:lang w:eastAsia="ko-KR"/>
        </w:rPr>
        <w:t>measurement report</w:t>
      </w:r>
      <w:r w:rsidR="00A20B39">
        <w:rPr>
          <w:rFonts w:eastAsia="맑은 고딕"/>
          <w:lang w:eastAsia="ko-KR"/>
        </w:rPr>
        <w:t xml:space="preserve"> with </w:t>
      </w:r>
      <w:proofErr w:type="spellStart"/>
      <w:r w:rsidR="00A20B39">
        <w:rPr>
          <w:rFonts w:eastAsia="맑은 고딕"/>
          <w:lang w:eastAsia="ko-KR"/>
        </w:rPr>
        <w:t>measId</w:t>
      </w:r>
      <w:proofErr w:type="spellEnd"/>
      <w:r w:rsidR="00A20B39">
        <w:rPr>
          <w:rFonts w:eastAsia="맑은 고딕"/>
          <w:lang w:eastAsia="ko-KR"/>
        </w:rPr>
        <w:t xml:space="preserve"> A</w:t>
      </w:r>
      <w:r w:rsidR="00337A21">
        <w:rPr>
          <w:rFonts w:eastAsia="맑은 고딕"/>
          <w:lang w:eastAsia="ko-KR"/>
        </w:rPr>
        <w:t xml:space="preserve"> in range 2</w:t>
      </w:r>
      <w:r w:rsidR="00F21C7E">
        <w:rPr>
          <w:rFonts w:eastAsia="맑은 고딕"/>
          <w:lang w:eastAsia="ko-KR"/>
        </w:rPr>
        <w:t>,</w:t>
      </w:r>
      <w:r w:rsidR="007256AE">
        <w:rPr>
          <w:rFonts w:eastAsia="맑은 고딕"/>
          <w:lang w:eastAsia="ko-KR"/>
        </w:rPr>
        <w:t xml:space="preserve"> unless NW reconfigures the corresponding configurations</w:t>
      </w:r>
      <w:r w:rsidR="00CE46C0" w:rsidRPr="0081583E">
        <w:rPr>
          <w:rFonts w:eastAsia="맑은 고딕"/>
          <w:lang w:eastAsia="ko-KR"/>
        </w:rPr>
        <w:t>.</w:t>
      </w:r>
      <w:r>
        <w:rPr>
          <w:rFonts w:eastAsia="맑은 고딕"/>
          <w:lang w:eastAsia="ko-KR"/>
        </w:rPr>
        <w:t xml:space="preserve"> Thus, the original intention of </w:t>
      </w:r>
      <w:r w:rsidR="00F21C7E">
        <w:rPr>
          <w:rFonts w:eastAsia="맑은 고딕"/>
          <w:lang w:eastAsia="ko-KR"/>
        </w:rPr>
        <w:t xml:space="preserve">NW, i.e., </w:t>
      </w:r>
      <w:r>
        <w:rPr>
          <w:rFonts w:eastAsia="맑은 고딕"/>
          <w:lang w:eastAsia="ko-KR"/>
        </w:rPr>
        <w:t xml:space="preserve">configuring </w:t>
      </w:r>
      <w:proofErr w:type="spellStart"/>
      <w:r w:rsidR="00094BA2" w:rsidRPr="00094BA2">
        <w:rPr>
          <w:rFonts w:eastAsia="맑은 고딕"/>
          <w:lang w:eastAsia="ko-KR"/>
        </w:rPr>
        <w:t>Ax</w:t>
      </w:r>
      <w:proofErr w:type="spellEnd"/>
      <w:r w:rsidR="00094BA2" w:rsidRPr="00094BA2">
        <w:rPr>
          <w:rFonts w:eastAsia="맑은 고딕"/>
          <w:lang w:eastAsia="ko-KR"/>
        </w:rPr>
        <w:t xml:space="preserve"> threshold </w:t>
      </w:r>
      <w:r w:rsidR="00094BA2">
        <w:rPr>
          <w:rFonts w:eastAsia="맑은 고딕"/>
          <w:lang w:eastAsia="ko-KR"/>
        </w:rPr>
        <w:t xml:space="preserve">A for </w:t>
      </w:r>
      <w:r>
        <w:rPr>
          <w:rFonts w:eastAsia="맑은 고딕"/>
          <w:lang w:eastAsia="ko-KR"/>
        </w:rPr>
        <w:t>range 1</w:t>
      </w:r>
      <w:r w:rsidR="00F21C7E">
        <w:rPr>
          <w:rFonts w:eastAsia="맑은 고딕"/>
          <w:lang w:eastAsia="ko-KR"/>
        </w:rPr>
        <w:t>,</w:t>
      </w:r>
      <w:r>
        <w:rPr>
          <w:rFonts w:eastAsia="맑은 고딕"/>
          <w:lang w:eastAsia="ko-KR"/>
        </w:rPr>
        <w:t xml:space="preserve"> cannot be </w:t>
      </w:r>
      <w:proofErr w:type="spellStart"/>
      <w:r>
        <w:rPr>
          <w:rFonts w:eastAsia="맑은 고딕"/>
          <w:lang w:eastAsia="ko-KR"/>
        </w:rPr>
        <w:t>ach</w:t>
      </w:r>
      <w:r w:rsidR="007B5DC2">
        <w:rPr>
          <w:rFonts w:eastAsia="맑은 고딕"/>
          <w:lang w:eastAsia="ko-KR"/>
        </w:rPr>
        <w:t>e</w:t>
      </w:r>
      <w:r>
        <w:rPr>
          <w:rFonts w:eastAsia="맑은 고딕"/>
          <w:lang w:eastAsia="ko-KR"/>
        </w:rPr>
        <w:t>ived</w:t>
      </w:r>
      <w:proofErr w:type="spellEnd"/>
      <w:r w:rsidR="007B5DC2">
        <w:rPr>
          <w:rFonts w:eastAsia="맑은 고딕"/>
          <w:lang w:eastAsia="ko-KR"/>
        </w:rPr>
        <w:t xml:space="preserve"> in this case.</w:t>
      </w:r>
    </w:p>
    <w:p w14:paraId="1A7198F0" w14:textId="4DD08928" w:rsidR="00A20B39" w:rsidRDefault="00A20B39" w:rsidP="00071A86">
      <w:pPr>
        <w:spacing w:before="240"/>
        <w:jc w:val="both"/>
        <w:rPr>
          <w:rFonts w:eastAsia="맑은 고딕"/>
          <w:lang w:eastAsia="ko-KR"/>
        </w:rPr>
      </w:pPr>
      <w:r>
        <w:rPr>
          <w:rFonts w:eastAsia="맑은 고딕"/>
          <w:lang w:eastAsia="ko-KR"/>
        </w:rPr>
        <w:t>In case 2</w:t>
      </w:r>
      <w:r w:rsidR="005524DB">
        <w:rPr>
          <w:rFonts w:eastAsia="맑은 고딕"/>
          <w:lang w:eastAsia="ko-KR"/>
        </w:rPr>
        <w:t xml:space="preserve"> (Figure 1(b))</w:t>
      </w:r>
      <w:r>
        <w:rPr>
          <w:rFonts w:eastAsia="맑은 고딕"/>
          <w:lang w:eastAsia="ko-KR"/>
        </w:rPr>
        <w:t>, NW configures:</w:t>
      </w:r>
    </w:p>
    <w:p w14:paraId="2AD89800" w14:textId="78D40A42" w:rsidR="00A20B39" w:rsidRDefault="00A20B39" w:rsidP="00A20B39">
      <w:pPr>
        <w:pStyle w:val="af0"/>
        <w:numPr>
          <w:ilvl w:val="0"/>
          <w:numId w:val="29"/>
        </w:numPr>
        <w:spacing w:before="240"/>
        <w:jc w:val="both"/>
        <w:rPr>
          <w:rFonts w:eastAsia="맑은 고딕"/>
          <w:lang w:eastAsia="ko-KR"/>
        </w:rPr>
      </w:pPr>
      <w:r>
        <w:rPr>
          <w:rFonts w:eastAsia="맑은 고딕"/>
          <w:lang w:eastAsia="ko-KR"/>
        </w:rPr>
        <w:t xml:space="preserve">AxH1 event with h1-Threshold </w:t>
      </w:r>
      <w:r w:rsidR="00094BA2">
        <w:rPr>
          <w:rFonts w:eastAsia="맑은 고딕"/>
          <w:lang w:eastAsia="ko-KR"/>
        </w:rPr>
        <w:t xml:space="preserve">A and </w:t>
      </w:r>
      <w:proofErr w:type="spellStart"/>
      <w:r w:rsidR="00094BA2">
        <w:rPr>
          <w:rFonts w:eastAsia="맑은 고딕"/>
          <w:lang w:eastAsia="ko-KR"/>
        </w:rPr>
        <w:t>Ax</w:t>
      </w:r>
      <w:proofErr w:type="spellEnd"/>
      <w:r w:rsidR="00094BA2">
        <w:rPr>
          <w:rFonts w:eastAsia="맑은 고딕"/>
          <w:lang w:eastAsia="ko-KR"/>
        </w:rPr>
        <w:t xml:space="preserve"> threshold A </w:t>
      </w:r>
      <w:r>
        <w:rPr>
          <w:rFonts w:eastAsia="맑은 고딕"/>
          <w:lang w:eastAsia="ko-KR"/>
        </w:rPr>
        <w:t xml:space="preserve">associated with </w:t>
      </w:r>
      <w:proofErr w:type="spellStart"/>
      <w:r>
        <w:rPr>
          <w:rFonts w:eastAsia="맑은 고딕"/>
          <w:lang w:eastAsia="ko-KR"/>
        </w:rPr>
        <w:t>measId</w:t>
      </w:r>
      <w:proofErr w:type="spellEnd"/>
      <w:r>
        <w:rPr>
          <w:rFonts w:eastAsia="맑은 고딕"/>
          <w:lang w:eastAsia="ko-KR"/>
        </w:rPr>
        <w:t xml:space="preserve"> A;</w:t>
      </w:r>
    </w:p>
    <w:p w14:paraId="02B8A375" w14:textId="2AD181B4" w:rsidR="00A20B39" w:rsidRDefault="00A20B39" w:rsidP="00A20B39">
      <w:pPr>
        <w:pStyle w:val="af0"/>
        <w:numPr>
          <w:ilvl w:val="0"/>
          <w:numId w:val="29"/>
        </w:numPr>
        <w:spacing w:before="240"/>
        <w:jc w:val="both"/>
        <w:rPr>
          <w:rFonts w:eastAsia="맑은 고딕"/>
          <w:lang w:eastAsia="ko-KR"/>
        </w:rPr>
      </w:pPr>
      <w:r>
        <w:rPr>
          <w:rFonts w:eastAsia="맑은 고딕"/>
          <w:lang w:eastAsia="ko-KR"/>
        </w:rPr>
        <w:t>AxH2 event with h2-Threshold</w:t>
      </w:r>
      <w:r w:rsidR="00094BA2">
        <w:rPr>
          <w:rFonts w:eastAsia="맑은 고딕"/>
          <w:lang w:eastAsia="ko-KR"/>
        </w:rPr>
        <w:t xml:space="preserve"> B and </w:t>
      </w:r>
      <w:proofErr w:type="spellStart"/>
      <w:r w:rsidR="00094BA2">
        <w:rPr>
          <w:rFonts w:eastAsia="맑은 고딕"/>
          <w:lang w:eastAsia="ko-KR"/>
        </w:rPr>
        <w:t>Ax</w:t>
      </w:r>
      <w:proofErr w:type="spellEnd"/>
      <w:r w:rsidR="00094BA2">
        <w:rPr>
          <w:rFonts w:eastAsia="맑은 고딕"/>
          <w:lang w:eastAsia="ko-KR"/>
        </w:rPr>
        <w:t xml:space="preserve"> threshold A</w:t>
      </w:r>
      <w:r>
        <w:rPr>
          <w:rFonts w:eastAsia="맑은 고딕"/>
          <w:lang w:eastAsia="ko-KR"/>
        </w:rPr>
        <w:t xml:space="preserve"> associated with </w:t>
      </w:r>
      <w:proofErr w:type="spellStart"/>
      <w:r>
        <w:rPr>
          <w:rFonts w:eastAsia="맑은 고딕"/>
          <w:lang w:eastAsia="ko-KR"/>
        </w:rPr>
        <w:t>measId</w:t>
      </w:r>
      <w:proofErr w:type="spellEnd"/>
      <w:r>
        <w:rPr>
          <w:rFonts w:eastAsia="맑은 고딕"/>
          <w:lang w:eastAsia="ko-KR"/>
        </w:rPr>
        <w:t xml:space="preserve"> B;</w:t>
      </w:r>
    </w:p>
    <w:p w14:paraId="175A44A7" w14:textId="77777777" w:rsidR="00C546C7" w:rsidRDefault="00094BA2" w:rsidP="00A20B39">
      <w:pPr>
        <w:spacing w:before="240"/>
        <w:jc w:val="both"/>
        <w:rPr>
          <w:rFonts w:eastAsia="맑은 고딕"/>
          <w:lang w:eastAsia="ko-KR"/>
        </w:rPr>
      </w:pPr>
      <w:proofErr w:type="gramStart"/>
      <w:r>
        <w:rPr>
          <w:rFonts w:eastAsia="맑은 고딕"/>
          <w:lang w:eastAsia="ko-KR"/>
        </w:rPr>
        <w:t>with</w:t>
      </w:r>
      <w:proofErr w:type="gramEnd"/>
      <w:r>
        <w:rPr>
          <w:rFonts w:eastAsia="맑은 고딕"/>
          <w:lang w:eastAsia="ko-KR"/>
        </w:rPr>
        <w:t xml:space="preserve"> the intention of configuring </w:t>
      </w:r>
      <w:proofErr w:type="spellStart"/>
      <w:r>
        <w:rPr>
          <w:rFonts w:eastAsia="맑은 고딕"/>
          <w:lang w:eastAsia="ko-KR"/>
        </w:rPr>
        <w:t>Ax</w:t>
      </w:r>
      <w:proofErr w:type="spellEnd"/>
      <w:r>
        <w:rPr>
          <w:rFonts w:eastAsia="맑은 고딕"/>
          <w:lang w:eastAsia="ko-KR"/>
        </w:rPr>
        <w:t xml:space="preserve"> threshold A for range 1. </w:t>
      </w:r>
    </w:p>
    <w:p w14:paraId="3471C6A5" w14:textId="0F95D44B" w:rsidR="00E7005B" w:rsidRPr="00A20B39" w:rsidRDefault="00337A21" w:rsidP="00A20B39">
      <w:pPr>
        <w:spacing w:before="240"/>
        <w:jc w:val="both"/>
        <w:rPr>
          <w:rFonts w:eastAsia="맑은 고딕"/>
          <w:lang w:eastAsia="ko-KR"/>
        </w:rPr>
      </w:pPr>
      <w:r>
        <w:rPr>
          <w:rFonts w:eastAsia="맑은 고딕"/>
          <w:lang w:eastAsia="ko-KR"/>
        </w:rPr>
        <w:t xml:space="preserve">However, UE in range 2 may also satisfy entering conditions of AxH1 event associated with </w:t>
      </w:r>
      <w:proofErr w:type="spellStart"/>
      <w:r>
        <w:rPr>
          <w:rFonts w:eastAsia="맑은 고딕"/>
          <w:lang w:eastAsia="ko-KR"/>
        </w:rPr>
        <w:t>measId</w:t>
      </w:r>
      <w:proofErr w:type="spellEnd"/>
      <w:r>
        <w:rPr>
          <w:rFonts w:eastAsia="맑은 고딕"/>
          <w:lang w:eastAsia="ko-KR"/>
        </w:rPr>
        <w:t xml:space="preserve"> A, and UE in range 3 may also satisfy entering conditions of AxH2 event associated with </w:t>
      </w:r>
      <w:proofErr w:type="spellStart"/>
      <w:r>
        <w:rPr>
          <w:rFonts w:eastAsia="맑은 고딕"/>
          <w:lang w:eastAsia="ko-KR"/>
        </w:rPr>
        <w:t>measId</w:t>
      </w:r>
      <w:proofErr w:type="spellEnd"/>
      <w:r>
        <w:rPr>
          <w:rFonts w:eastAsia="맑은 고딕"/>
          <w:lang w:eastAsia="ko-KR"/>
        </w:rPr>
        <w:t xml:space="preserve"> B. Thus, the </w:t>
      </w:r>
      <w:proofErr w:type="spellStart"/>
      <w:r>
        <w:rPr>
          <w:rFonts w:eastAsia="맑은 고딕"/>
          <w:lang w:eastAsia="ko-KR"/>
        </w:rPr>
        <w:t>Ax</w:t>
      </w:r>
      <w:proofErr w:type="spellEnd"/>
      <w:r>
        <w:rPr>
          <w:rFonts w:eastAsia="맑은 고딕"/>
          <w:lang w:eastAsia="ko-KR"/>
        </w:rPr>
        <w:t xml:space="preserve"> thresho</w:t>
      </w:r>
      <w:r w:rsidR="00C546C7">
        <w:rPr>
          <w:rFonts w:eastAsia="맑은 고딕"/>
          <w:lang w:eastAsia="ko-KR"/>
        </w:rPr>
        <w:t xml:space="preserve">ld A is applied to the all the </w:t>
      </w:r>
      <w:r>
        <w:rPr>
          <w:rFonts w:eastAsia="맑은 고딕"/>
          <w:lang w:eastAsia="ko-KR"/>
        </w:rPr>
        <w:t>alti</w:t>
      </w:r>
      <w:r w:rsidR="00317470">
        <w:rPr>
          <w:rFonts w:eastAsia="맑은 고딕"/>
          <w:lang w:eastAsia="ko-KR"/>
        </w:rPr>
        <w:t>tude range</w:t>
      </w:r>
      <w:r w:rsidR="00C546C7">
        <w:rPr>
          <w:rFonts w:eastAsia="맑은 고딕"/>
          <w:lang w:eastAsia="ko-KR"/>
        </w:rPr>
        <w:t>s, i.e., ranges 1, 2, and 3</w:t>
      </w:r>
      <w:r w:rsidR="00317470">
        <w:rPr>
          <w:rFonts w:eastAsia="맑은 고딕"/>
          <w:lang w:eastAsia="ko-KR"/>
        </w:rPr>
        <w:t xml:space="preserve">, and there is no </w:t>
      </w:r>
      <w:r w:rsidR="00ED09B3">
        <w:rPr>
          <w:rFonts w:eastAsia="맑은 고딕"/>
          <w:lang w:eastAsia="ko-KR"/>
        </w:rPr>
        <w:t xml:space="preserve">efficient </w:t>
      </w:r>
      <w:r w:rsidR="00317470">
        <w:rPr>
          <w:rFonts w:eastAsia="맑은 고딕"/>
          <w:lang w:eastAsia="ko-KR"/>
        </w:rPr>
        <w:t>way</w:t>
      </w:r>
      <w:r>
        <w:rPr>
          <w:rFonts w:eastAsia="맑은 고딕"/>
          <w:lang w:eastAsia="ko-KR"/>
        </w:rPr>
        <w:t xml:space="preserve"> to disable measurement report with</w:t>
      </w:r>
      <w:r w:rsidR="007B5DC2">
        <w:rPr>
          <w:rFonts w:eastAsia="맑은 고딕"/>
          <w:lang w:eastAsia="ko-KR"/>
        </w:rPr>
        <w:t xml:space="preserve"> </w:t>
      </w:r>
      <w:proofErr w:type="spellStart"/>
      <w:r w:rsidR="007B5DC2">
        <w:rPr>
          <w:rFonts w:eastAsia="맑은 고딕"/>
          <w:lang w:eastAsia="ko-KR"/>
        </w:rPr>
        <w:t>measId</w:t>
      </w:r>
      <w:proofErr w:type="spellEnd"/>
      <w:r w:rsidR="007B5DC2">
        <w:rPr>
          <w:rFonts w:eastAsia="맑은 고딕"/>
          <w:lang w:eastAsia="ko-KR"/>
        </w:rPr>
        <w:t xml:space="preserve"> A in range 2, and measurement r</w:t>
      </w:r>
      <w:r w:rsidR="00317470">
        <w:rPr>
          <w:rFonts w:eastAsia="맑은 고딕"/>
          <w:lang w:eastAsia="ko-KR"/>
        </w:rPr>
        <w:t>eport wit</w:t>
      </w:r>
      <w:r w:rsidR="00ED09B3">
        <w:rPr>
          <w:rFonts w:eastAsia="맑은 고딕"/>
          <w:lang w:eastAsia="ko-KR"/>
        </w:rPr>
        <w:t xml:space="preserve">h </w:t>
      </w:r>
      <w:proofErr w:type="spellStart"/>
      <w:r w:rsidR="00ED09B3">
        <w:rPr>
          <w:rFonts w:eastAsia="맑은 고딕"/>
          <w:lang w:eastAsia="ko-KR"/>
        </w:rPr>
        <w:t>measId</w:t>
      </w:r>
      <w:proofErr w:type="spellEnd"/>
      <w:r w:rsidR="00ED09B3">
        <w:rPr>
          <w:rFonts w:eastAsia="맑은 고딕"/>
          <w:lang w:eastAsia="ko-KR"/>
        </w:rPr>
        <w:t xml:space="preserve"> B in range 3. Thus,</w:t>
      </w:r>
      <w:r w:rsidR="00317470">
        <w:rPr>
          <w:rFonts w:eastAsia="맑은 고딕"/>
          <w:lang w:eastAsia="ko-KR"/>
        </w:rPr>
        <w:t xml:space="preserve"> t</w:t>
      </w:r>
      <w:r w:rsidR="007B5DC2">
        <w:rPr>
          <w:rFonts w:eastAsia="맑은 고딕"/>
          <w:lang w:eastAsia="ko-KR"/>
        </w:rPr>
        <w:t xml:space="preserve">he original intention of </w:t>
      </w:r>
      <w:r w:rsidR="00ED09B3">
        <w:rPr>
          <w:rFonts w:eastAsia="맑은 고딕"/>
          <w:lang w:eastAsia="ko-KR"/>
        </w:rPr>
        <w:t xml:space="preserve">NW, i.e., </w:t>
      </w:r>
      <w:r w:rsidR="007B5DC2">
        <w:rPr>
          <w:rFonts w:eastAsia="맑은 고딕"/>
          <w:lang w:eastAsia="ko-KR"/>
        </w:rPr>
        <w:t xml:space="preserve">configuring </w:t>
      </w:r>
      <w:proofErr w:type="spellStart"/>
      <w:r w:rsidR="007B5DC2">
        <w:rPr>
          <w:rFonts w:eastAsia="맑은 고딕"/>
          <w:lang w:eastAsia="ko-KR"/>
        </w:rPr>
        <w:t>Ax</w:t>
      </w:r>
      <w:proofErr w:type="spellEnd"/>
      <w:r w:rsidR="007B5DC2">
        <w:rPr>
          <w:rFonts w:eastAsia="맑은 고딕"/>
          <w:lang w:eastAsia="ko-KR"/>
        </w:rPr>
        <w:t xml:space="preserve"> threshold A for range 1</w:t>
      </w:r>
      <w:r w:rsidR="00ED09B3">
        <w:rPr>
          <w:rFonts w:eastAsia="맑은 고딕"/>
          <w:lang w:eastAsia="ko-KR"/>
        </w:rPr>
        <w:t>,</w:t>
      </w:r>
      <w:r w:rsidR="007B5DC2">
        <w:rPr>
          <w:rFonts w:eastAsia="맑은 고딕"/>
          <w:lang w:eastAsia="ko-KR"/>
        </w:rPr>
        <w:t xml:space="preserve"> cannot be achieved in this case.</w:t>
      </w:r>
    </w:p>
    <w:p w14:paraId="3EA5228F" w14:textId="6519FBB9" w:rsidR="00342CE6" w:rsidRPr="00140284" w:rsidRDefault="00A351E5" w:rsidP="00E22712">
      <w:pPr>
        <w:spacing w:before="240"/>
        <w:jc w:val="both"/>
        <w:rPr>
          <w:rFonts w:eastAsia="맑은 고딕"/>
          <w:b/>
          <w:lang w:eastAsia="ko-KR"/>
        </w:rPr>
      </w:pPr>
      <w:r w:rsidRPr="00140284">
        <w:rPr>
          <w:rFonts w:eastAsia="맑은 고딕" w:hint="eastAsia"/>
          <w:b/>
          <w:lang w:eastAsia="ko-KR"/>
        </w:rPr>
        <w:t>O</w:t>
      </w:r>
      <w:r w:rsidR="00006282" w:rsidRPr="00140284">
        <w:rPr>
          <w:rFonts w:eastAsia="맑은 고딕" w:hint="eastAsia"/>
          <w:b/>
          <w:lang w:eastAsia="ko-KR"/>
        </w:rPr>
        <w:t>bservation 1: I</w:t>
      </w:r>
      <w:r w:rsidR="00C43088">
        <w:rPr>
          <w:rFonts w:eastAsia="맑은 고딕"/>
          <w:b/>
          <w:lang w:eastAsia="ko-KR"/>
        </w:rPr>
        <w:t>t seems inefficient</w:t>
      </w:r>
      <w:r w:rsidR="0085375B">
        <w:rPr>
          <w:rFonts w:eastAsia="맑은 고딕"/>
          <w:b/>
          <w:lang w:eastAsia="ko-KR"/>
        </w:rPr>
        <w:t xml:space="preserve"> in</w:t>
      </w:r>
      <w:r w:rsidR="007849A3" w:rsidRPr="00140284">
        <w:rPr>
          <w:rFonts w:eastAsia="맑은 고딕"/>
          <w:b/>
          <w:lang w:eastAsia="ko-KR"/>
        </w:rPr>
        <w:t xml:space="preserve"> support</w:t>
      </w:r>
      <w:r w:rsidR="0085375B">
        <w:rPr>
          <w:rFonts w:eastAsia="맑은 고딕"/>
          <w:b/>
          <w:lang w:eastAsia="ko-KR"/>
        </w:rPr>
        <w:t>ing</w:t>
      </w:r>
      <w:r w:rsidRPr="00140284">
        <w:rPr>
          <w:rFonts w:eastAsia="맑은 고딕"/>
          <w:b/>
          <w:lang w:eastAsia="ko-KR"/>
        </w:rPr>
        <w:t xml:space="preserve"> </w:t>
      </w:r>
      <w:r w:rsidR="007849A3" w:rsidRPr="00140284">
        <w:rPr>
          <w:rFonts w:eastAsia="맑은 고딕"/>
          <w:b/>
          <w:lang w:eastAsia="ko-KR"/>
        </w:rPr>
        <w:t xml:space="preserve">the </w:t>
      </w:r>
      <w:r w:rsidRPr="00140284">
        <w:rPr>
          <w:rFonts w:eastAsia="맑은 고딕" w:hint="eastAsia"/>
          <w:b/>
          <w:lang w:eastAsia="ko-KR"/>
        </w:rPr>
        <w:t xml:space="preserve">altitude </w:t>
      </w:r>
      <w:r w:rsidRPr="00140284">
        <w:rPr>
          <w:rFonts w:eastAsia="맑은 고딕"/>
          <w:b/>
          <w:lang w:eastAsia="ko-KR"/>
        </w:rPr>
        <w:t>range with both upper and lower bounds</w:t>
      </w:r>
      <w:r w:rsidR="00D26E08" w:rsidRPr="00140284">
        <w:rPr>
          <w:rFonts w:eastAsia="맑은 고딕"/>
          <w:b/>
          <w:lang w:eastAsia="ko-KR"/>
        </w:rPr>
        <w:t xml:space="preserve"> with </w:t>
      </w:r>
      <w:r w:rsidR="00D316D8" w:rsidRPr="00140284">
        <w:rPr>
          <w:rFonts w:eastAsia="맑은 고딕"/>
          <w:b/>
          <w:lang w:eastAsia="ko-KR"/>
        </w:rPr>
        <w:t xml:space="preserve">the newly defined </w:t>
      </w:r>
      <w:proofErr w:type="spellStart"/>
      <w:r w:rsidR="00D26E08" w:rsidRPr="00140284">
        <w:rPr>
          <w:rFonts w:eastAsia="맑은 고딕"/>
          <w:b/>
          <w:lang w:eastAsia="ko-KR"/>
        </w:rPr>
        <w:t>AxHy</w:t>
      </w:r>
      <w:proofErr w:type="spellEnd"/>
      <w:r w:rsidR="00D26E08" w:rsidRPr="00140284">
        <w:rPr>
          <w:rFonts w:eastAsia="맑은 고딕"/>
          <w:b/>
          <w:lang w:eastAsia="ko-KR"/>
        </w:rPr>
        <w:t xml:space="preserve"> </w:t>
      </w:r>
      <w:r w:rsidR="00D316D8" w:rsidRPr="00140284">
        <w:rPr>
          <w:rFonts w:eastAsia="맑은 고딕"/>
          <w:b/>
          <w:lang w:eastAsia="ko-KR"/>
        </w:rPr>
        <w:t xml:space="preserve">events </w:t>
      </w:r>
      <w:r w:rsidR="00D26E08" w:rsidRPr="00140284">
        <w:rPr>
          <w:rFonts w:eastAsia="맑은 고딕"/>
          <w:b/>
          <w:lang w:eastAsia="ko-KR"/>
        </w:rPr>
        <w:t>alone</w:t>
      </w:r>
      <w:r w:rsidR="00006282" w:rsidRPr="00140284">
        <w:rPr>
          <w:rFonts w:eastAsia="맑은 고딕"/>
          <w:b/>
          <w:lang w:eastAsia="ko-KR"/>
        </w:rPr>
        <w:t>.</w:t>
      </w:r>
    </w:p>
    <w:p w14:paraId="1144F47F" w14:textId="77777777" w:rsidR="00342CE6" w:rsidRDefault="00342CE6" w:rsidP="00E22712">
      <w:pPr>
        <w:spacing w:before="240"/>
        <w:jc w:val="both"/>
        <w:rPr>
          <w:rFonts w:eastAsia="맑은 고딕"/>
          <w:lang w:eastAsia="ko-KR"/>
        </w:rPr>
      </w:pPr>
    </w:p>
    <w:p w14:paraId="2EA39C7C" w14:textId="493532E9" w:rsidR="00342CE6" w:rsidRDefault="00AD0823" w:rsidP="004967ED">
      <w:pPr>
        <w:spacing w:before="240"/>
        <w:jc w:val="center"/>
        <w:rPr>
          <w:rFonts w:eastAsia="맑은 고딕"/>
          <w:lang w:eastAsia="ko-KR"/>
        </w:rPr>
      </w:pPr>
      <w:r>
        <w:object w:dxaOrig="18481" w:dyaOrig="7091" w14:anchorId="51C1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84.35pt" o:ole="">
            <v:imagedata r:id="rId11" o:title=""/>
          </v:shape>
          <o:OLEObject Type="Embed" ProgID="Visio.Drawing.15" ShapeID="_x0000_i1025" DrawAspect="Content" ObjectID="_1760537642" r:id="rId12"/>
        </w:object>
      </w:r>
    </w:p>
    <w:p w14:paraId="6A72E073" w14:textId="30703DC0" w:rsidR="00342CE6" w:rsidRDefault="00C71224" w:rsidP="00246FB8">
      <w:pPr>
        <w:spacing w:before="240"/>
        <w:jc w:val="center"/>
        <w:rPr>
          <w:rFonts w:eastAsia="맑은 고딕"/>
          <w:lang w:eastAsia="ko-KR"/>
        </w:rPr>
      </w:pPr>
      <w:r>
        <w:rPr>
          <w:rFonts w:eastAsia="맑은 고딕" w:hint="eastAsia"/>
          <w:lang w:eastAsia="ko-KR"/>
        </w:rPr>
        <w:t>Figure 1.</w:t>
      </w:r>
      <w:r w:rsidR="00F14E9C">
        <w:rPr>
          <w:rFonts w:eastAsia="맑은 고딕"/>
          <w:lang w:eastAsia="ko-KR"/>
        </w:rPr>
        <w:t xml:space="preserve"> Illustrations of applicable altitude ranges for </w:t>
      </w:r>
      <w:proofErr w:type="spellStart"/>
      <w:r w:rsidR="00F14E9C">
        <w:rPr>
          <w:rFonts w:eastAsia="맑은 고딕"/>
          <w:lang w:eastAsia="ko-KR"/>
        </w:rPr>
        <w:t>AxHy</w:t>
      </w:r>
      <w:proofErr w:type="spellEnd"/>
      <w:r w:rsidR="00F14E9C">
        <w:rPr>
          <w:rFonts w:eastAsia="맑은 고딕"/>
          <w:lang w:eastAsia="ko-KR"/>
        </w:rPr>
        <w:t xml:space="preserve"> events.</w:t>
      </w:r>
    </w:p>
    <w:p w14:paraId="70D033E9" w14:textId="13D3A8BC" w:rsidR="00342CE6" w:rsidRDefault="00140284" w:rsidP="00E22712">
      <w:pPr>
        <w:spacing w:before="240"/>
        <w:jc w:val="both"/>
        <w:rPr>
          <w:rFonts w:eastAsia="맑은 고딕"/>
          <w:lang w:eastAsia="ko-KR"/>
        </w:rPr>
      </w:pPr>
      <w:r>
        <w:rPr>
          <w:rFonts w:eastAsia="맑은 고딕"/>
          <w:lang w:eastAsia="ko-KR"/>
        </w:rPr>
        <w:t xml:space="preserve">To deal with the issue mentioned above, </w:t>
      </w:r>
      <w:r w:rsidRPr="00140284">
        <w:rPr>
          <w:rFonts w:eastAsia="맑은 고딕"/>
          <w:lang w:eastAsia="ko-KR"/>
        </w:rPr>
        <w:t>RAN2 should first</w:t>
      </w:r>
      <w:r>
        <w:rPr>
          <w:rFonts w:eastAsia="맑은 고딕"/>
          <w:lang w:eastAsia="ko-KR"/>
        </w:rPr>
        <w:t>ly</w:t>
      </w:r>
      <w:r w:rsidRPr="00140284">
        <w:rPr>
          <w:rFonts w:eastAsia="맑은 고딕"/>
          <w:lang w:eastAsia="ko-KR"/>
        </w:rPr>
        <w:t xml:space="preserve"> clarify whether the altitude range with both </w:t>
      </w:r>
      <w:r>
        <w:rPr>
          <w:rFonts w:eastAsia="맑은 고딕"/>
          <w:lang w:eastAsia="ko-KR"/>
        </w:rPr>
        <w:t xml:space="preserve">upper and lower bounds should be supported inclusively, for the </w:t>
      </w:r>
      <w:r w:rsidR="004822BF">
        <w:rPr>
          <w:rFonts w:eastAsia="맑은 고딕"/>
          <w:lang w:eastAsia="ko-KR"/>
        </w:rPr>
        <w:t>altitude-based</w:t>
      </w:r>
      <w:r w:rsidRPr="00140284">
        <w:rPr>
          <w:rFonts w:eastAsia="맑은 고딕"/>
          <w:lang w:eastAsia="ko-KR"/>
        </w:rPr>
        <w:t xml:space="preserve"> </w:t>
      </w:r>
      <w:r>
        <w:rPr>
          <w:rFonts w:eastAsia="맑은 고딕"/>
          <w:lang w:eastAsia="ko-KR"/>
        </w:rPr>
        <w:t xml:space="preserve">reporting </w:t>
      </w:r>
      <w:r w:rsidRPr="00140284">
        <w:rPr>
          <w:rFonts w:eastAsia="맑은 고딕"/>
          <w:lang w:eastAsia="ko-KR"/>
        </w:rPr>
        <w:t>c</w:t>
      </w:r>
      <w:r>
        <w:rPr>
          <w:rFonts w:eastAsia="맑은 고딕"/>
          <w:lang w:eastAsia="ko-KR"/>
        </w:rPr>
        <w:t>onfiguration.</w:t>
      </w:r>
    </w:p>
    <w:p w14:paraId="2D688419" w14:textId="3EAB32A3" w:rsidR="00140284" w:rsidRPr="00D17E33" w:rsidRDefault="00140284" w:rsidP="00E22712">
      <w:pPr>
        <w:spacing w:before="240"/>
        <w:jc w:val="both"/>
        <w:rPr>
          <w:rFonts w:eastAsia="맑은 고딕"/>
          <w:b/>
          <w:lang w:eastAsia="ko-KR"/>
        </w:rPr>
      </w:pPr>
      <w:r w:rsidRPr="00D17E33">
        <w:rPr>
          <w:rFonts w:eastAsia="맑은 고딕"/>
          <w:b/>
          <w:lang w:eastAsia="ko-KR"/>
        </w:rPr>
        <w:t>Proposal 1: RAN2 should clarify whether the altitude range wit</w:t>
      </w:r>
      <w:r w:rsidR="000617AC">
        <w:rPr>
          <w:rFonts w:eastAsia="맑은 고딕"/>
          <w:b/>
          <w:lang w:eastAsia="ko-KR"/>
        </w:rPr>
        <w:t>h both upper and lower bounds should be</w:t>
      </w:r>
      <w:r w:rsidRPr="00D17E33">
        <w:rPr>
          <w:rFonts w:eastAsia="맑은 고딕"/>
          <w:b/>
          <w:lang w:eastAsia="ko-KR"/>
        </w:rPr>
        <w:t xml:space="preserve"> </w:t>
      </w:r>
      <w:r w:rsidR="00A12F65">
        <w:rPr>
          <w:rFonts w:eastAsia="맑은 고딕"/>
          <w:b/>
          <w:lang w:eastAsia="ko-KR"/>
        </w:rPr>
        <w:t>supported for altitude-based</w:t>
      </w:r>
      <w:r w:rsidRPr="00D17E33">
        <w:rPr>
          <w:rFonts w:eastAsia="맑은 고딕"/>
          <w:b/>
          <w:lang w:eastAsia="ko-KR"/>
        </w:rPr>
        <w:t xml:space="preserve"> reporting configuration.</w:t>
      </w:r>
    </w:p>
    <w:p w14:paraId="4DE464EB" w14:textId="7887090A" w:rsidR="000722C4" w:rsidRDefault="00D17E33" w:rsidP="003563D2">
      <w:pPr>
        <w:pStyle w:val="Doc-text2"/>
        <w:spacing w:before="240" w:after="240"/>
        <w:ind w:left="0" w:firstLine="0"/>
        <w:jc w:val="both"/>
        <w:rPr>
          <w:rFonts w:ascii="Times New Roman" w:eastAsia="맑은 고딕" w:hAnsi="Times New Roman"/>
          <w:lang w:eastAsia="ko-KR"/>
        </w:rPr>
      </w:pPr>
      <w:r>
        <w:rPr>
          <w:rFonts w:ascii="Times New Roman" w:eastAsia="맑은 고딕" w:hAnsi="Times New Roman" w:hint="eastAsia"/>
          <w:lang w:eastAsia="ko-KR"/>
        </w:rPr>
        <w:t xml:space="preserve">If RAN2 confirms that the altitude range with both upper and lower bounds should be </w:t>
      </w:r>
      <w:r w:rsidR="009622FA">
        <w:rPr>
          <w:rFonts w:ascii="Times New Roman" w:eastAsia="맑은 고딕" w:hAnsi="Times New Roman" w:hint="eastAsia"/>
          <w:lang w:eastAsia="ko-KR"/>
        </w:rPr>
        <w:t>supported for altitude-based</w:t>
      </w:r>
      <w:r>
        <w:rPr>
          <w:rFonts w:ascii="Times New Roman" w:eastAsia="맑은 고딕" w:hAnsi="Times New Roman" w:hint="eastAsia"/>
          <w:lang w:eastAsia="ko-KR"/>
        </w:rPr>
        <w:t xml:space="preserve"> reporting configuration, we propose to </w:t>
      </w:r>
      <w:r>
        <w:rPr>
          <w:rFonts w:ascii="Times New Roman" w:eastAsia="맑은 고딕" w:hAnsi="Times New Roman"/>
          <w:lang w:eastAsia="ko-KR"/>
        </w:rPr>
        <w:t xml:space="preserve">consider associating </w:t>
      </w:r>
      <w:r w:rsidR="009622FA">
        <w:rPr>
          <w:rFonts w:ascii="Times New Roman" w:eastAsia="맑은 고딕" w:hAnsi="Times New Roman"/>
          <w:lang w:eastAsia="ko-KR"/>
        </w:rPr>
        <w:t>AxHy event and Hz event with a single</w:t>
      </w:r>
      <w:r>
        <w:rPr>
          <w:rFonts w:ascii="Times New Roman" w:eastAsia="맑은 고딕" w:hAnsi="Times New Roman"/>
          <w:lang w:eastAsia="ko-KR"/>
        </w:rPr>
        <w:t xml:space="preserve"> </w:t>
      </w:r>
      <w:proofErr w:type="spellStart"/>
      <w:r>
        <w:rPr>
          <w:rFonts w:ascii="Times New Roman" w:eastAsia="맑은 고딕" w:hAnsi="Times New Roman"/>
          <w:lang w:eastAsia="ko-KR"/>
        </w:rPr>
        <w:t>measId</w:t>
      </w:r>
      <w:proofErr w:type="spellEnd"/>
      <w:r>
        <w:rPr>
          <w:rFonts w:ascii="Times New Roman" w:eastAsia="맑은 고딕" w:hAnsi="Times New Roman"/>
          <w:lang w:eastAsia="ko-KR"/>
        </w:rPr>
        <w:t>, to support altitude range with both upper and lower bounds</w:t>
      </w:r>
      <w:r w:rsidR="00AD0823">
        <w:rPr>
          <w:rFonts w:ascii="Times New Roman" w:eastAsia="맑은 고딕" w:hAnsi="Times New Roman"/>
          <w:lang w:eastAsia="ko-KR"/>
        </w:rPr>
        <w:t>, where Hy and Hz can be either H1 or H2 b</w:t>
      </w:r>
      <w:r w:rsidR="00A333B5">
        <w:rPr>
          <w:rFonts w:ascii="Times New Roman" w:eastAsia="맑은 고딕" w:hAnsi="Times New Roman"/>
          <w:lang w:eastAsia="ko-KR"/>
        </w:rPr>
        <w:t>ut should be mutually different, which is illustrated in Figure 1(c).</w:t>
      </w:r>
      <w:r>
        <w:rPr>
          <w:rFonts w:ascii="Times New Roman" w:eastAsia="맑은 고딕" w:hAnsi="Times New Roman"/>
          <w:lang w:eastAsia="ko-KR"/>
        </w:rPr>
        <w:t xml:space="preserve"> </w:t>
      </w:r>
    </w:p>
    <w:p w14:paraId="30E3BE25" w14:textId="77777777" w:rsidR="00AD0823" w:rsidRDefault="00D17E33" w:rsidP="003563D2">
      <w:pPr>
        <w:pStyle w:val="Doc-text2"/>
        <w:spacing w:before="240" w:after="240"/>
        <w:ind w:left="0" w:firstLine="0"/>
        <w:jc w:val="both"/>
        <w:rPr>
          <w:rFonts w:ascii="Times New Roman" w:eastAsia="맑은 고딕" w:hAnsi="Times New Roman"/>
          <w:lang w:eastAsia="ko-KR"/>
        </w:rPr>
      </w:pPr>
      <w:r>
        <w:rPr>
          <w:rFonts w:ascii="Times New Roman" w:eastAsia="맑은 고딕" w:hAnsi="Times New Roman"/>
          <w:lang w:eastAsia="ko-KR"/>
        </w:rPr>
        <w:t>As illustrated in Figure 1(c)</w:t>
      </w:r>
      <w:r w:rsidR="00AD0823">
        <w:rPr>
          <w:rFonts w:ascii="Times New Roman" w:eastAsia="맑은 고딕" w:hAnsi="Times New Roman"/>
          <w:lang w:eastAsia="ko-KR"/>
        </w:rPr>
        <w:t>, NW</w:t>
      </w:r>
      <w:r>
        <w:rPr>
          <w:rFonts w:ascii="Times New Roman" w:eastAsia="맑은 고딕" w:hAnsi="Times New Roman"/>
          <w:lang w:eastAsia="ko-KR"/>
        </w:rPr>
        <w:t xml:space="preserve"> configure</w:t>
      </w:r>
      <w:r w:rsidR="00AD0823">
        <w:rPr>
          <w:rFonts w:ascii="Times New Roman" w:eastAsia="맑은 고딕" w:hAnsi="Times New Roman"/>
          <w:lang w:eastAsia="ko-KR"/>
        </w:rPr>
        <w:t>s:</w:t>
      </w:r>
    </w:p>
    <w:p w14:paraId="6BF0CDA7" w14:textId="77777777" w:rsidR="00AD0823" w:rsidRDefault="00AD0823" w:rsidP="00AD0823">
      <w:pPr>
        <w:pStyle w:val="Doc-text2"/>
        <w:numPr>
          <w:ilvl w:val="0"/>
          <w:numId w:val="29"/>
        </w:numPr>
        <w:spacing w:before="240" w:after="240"/>
        <w:jc w:val="both"/>
        <w:rPr>
          <w:rFonts w:ascii="Times New Roman" w:eastAsia="맑은 고딕" w:hAnsi="Times New Roman"/>
          <w:lang w:eastAsia="ko-KR"/>
        </w:rPr>
      </w:pPr>
      <w:r>
        <w:rPr>
          <w:rFonts w:ascii="Times New Roman" w:eastAsia="맑은 고딕" w:hAnsi="Times New Roman"/>
          <w:lang w:eastAsia="ko-KR"/>
        </w:rPr>
        <w:t>AxH1 event with h1-Threshold A and Ax threshold A, associated with measId A</w:t>
      </w:r>
    </w:p>
    <w:p w14:paraId="73803B08" w14:textId="77777777" w:rsidR="00AD0823" w:rsidRDefault="00AD0823" w:rsidP="00AD0823">
      <w:pPr>
        <w:pStyle w:val="Doc-text2"/>
        <w:numPr>
          <w:ilvl w:val="0"/>
          <w:numId w:val="29"/>
        </w:numPr>
        <w:spacing w:before="240" w:after="240"/>
        <w:jc w:val="both"/>
        <w:rPr>
          <w:rFonts w:ascii="Times New Roman" w:eastAsia="맑은 고딕" w:hAnsi="Times New Roman"/>
          <w:lang w:eastAsia="ko-KR"/>
        </w:rPr>
      </w:pPr>
      <w:r>
        <w:rPr>
          <w:rFonts w:ascii="Times New Roman" w:eastAsia="맑은 고딕" w:hAnsi="Times New Roman"/>
          <w:lang w:eastAsia="ko-KR"/>
        </w:rPr>
        <w:t>H2 event with h2-Threshold A, associated with measId A</w:t>
      </w:r>
    </w:p>
    <w:p w14:paraId="32BD215E" w14:textId="49EE69C5" w:rsidR="00355DF3" w:rsidRDefault="00AD0823" w:rsidP="00AD0823">
      <w:pPr>
        <w:pStyle w:val="Doc-text2"/>
        <w:spacing w:before="240" w:after="240"/>
        <w:ind w:left="0" w:firstLine="0"/>
        <w:jc w:val="both"/>
        <w:rPr>
          <w:rFonts w:ascii="Times New Roman" w:eastAsia="맑은 고딕" w:hAnsi="Times New Roman"/>
          <w:lang w:eastAsia="ko-KR"/>
        </w:rPr>
      </w:pPr>
      <w:r>
        <w:rPr>
          <w:rFonts w:ascii="Times New Roman" w:eastAsia="맑은 고딕" w:hAnsi="Times New Roman"/>
          <w:lang w:eastAsia="ko-KR"/>
        </w:rPr>
        <w:t>with the intention of configuring Ax threshold A for</w:t>
      </w:r>
      <w:r w:rsidR="00FC198D">
        <w:rPr>
          <w:rFonts w:ascii="Times New Roman" w:eastAsia="맑은 고딕" w:hAnsi="Times New Roman"/>
          <w:lang w:eastAsia="ko-KR"/>
        </w:rPr>
        <w:t xml:space="preserve"> range 1. Here, since AxH1</w:t>
      </w:r>
      <w:r>
        <w:rPr>
          <w:rFonts w:ascii="Times New Roman" w:eastAsia="맑은 고딕" w:hAnsi="Times New Roman"/>
          <w:lang w:eastAsia="ko-KR"/>
        </w:rPr>
        <w:t xml:space="preserve"> and H2 event</w:t>
      </w:r>
      <w:r w:rsidR="00FC198D">
        <w:rPr>
          <w:rFonts w:ascii="Times New Roman" w:eastAsia="맑은 고딕" w:hAnsi="Times New Roman"/>
          <w:lang w:eastAsia="ko-KR"/>
        </w:rPr>
        <w:t>s</w:t>
      </w:r>
      <w:r>
        <w:rPr>
          <w:rFonts w:ascii="Times New Roman" w:eastAsia="맑은 고딕" w:hAnsi="Times New Roman"/>
          <w:lang w:eastAsia="ko-KR"/>
        </w:rPr>
        <w:t xml:space="preserve"> are both associated with measId A, the measurement report with</w:t>
      </w:r>
      <w:r w:rsidR="00FC198D">
        <w:rPr>
          <w:rFonts w:ascii="Times New Roman" w:eastAsia="맑은 고딕" w:hAnsi="Times New Roman"/>
          <w:lang w:eastAsia="ko-KR"/>
        </w:rPr>
        <w:t xml:space="preserve"> measId A is triggered when all the</w:t>
      </w:r>
      <w:r>
        <w:rPr>
          <w:rFonts w:ascii="Times New Roman" w:eastAsia="맑은 고딕" w:hAnsi="Times New Roman"/>
          <w:lang w:eastAsia="ko-KR"/>
        </w:rPr>
        <w:t xml:space="preserve"> entering conditions of AxH1 and H2 events are fulfilled simultaneously, thereby disabling the measurement report with </w:t>
      </w:r>
      <w:proofErr w:type="spellStart"/>
      <w:r>
        <w:rPr>
          <w:rFonts w:ascii="Times New Roman" w:eastAsia="맑은 고딕" w:hAnsi="Times New Roman"/>
          <w:lang w:eastAsia="ko-KR"/>
        </w:rPr>
        <w:t>measId</w:t>
      </w:r>
      <w:proofErr w:type="spellEnd"/>
      <w:r>
        <w:rPr>
          <w:rFonts w:ascii="Times New Roman" w:eastAsia="맑은 고딕" w:hAnsi="Times New Roman"/>
          <w:lang w:eastAsia="ko-KR"/>
        </w:rPr>
        <w:t xml:space="preserve"> A</w:t>
      </w:r>
      <w:r w:rsidRPr="00AD0823">
        <w:rPr>
          <w:rFonts w:ascii="Times New Roman" w:eastAsia="맑은 고딕" w:hAnsi="Times New Roman"/>
          <w:lang w:eastAsia="ko-KR"/>
        </w:rPr>
        <w:t xml:space="preserve"> </w:t>
      </w:r>
      <w:r w:rsidR="00E030B2">
        <w:rPr>
          <w:rFonts w:ascii="Times New Roman" w:eastAsia="맑은 고딕" w:hAnsi="Times New Roman"/>
          <w:lang w:eastAsia="ko-KR"/>
        </w:rPr>
        <w:t>in other ranges</w:t>
      </w:r>
      <w:r>
        <w:rPr>
          <w:rFonts w:ascii="Times New Roman" w:eastAsia="맑은 고딕" w:hAnsi="Times New Roman"/>
          <w:lang w:eastAsia="ko-KR"/>
        </w:rPr>
        <w:t>.</w:t>
      </w:r>
      <w:r w:rsidR="002568B8">
        <w:rPr>
          <w:rFonts w:ascii="Times New Roman" w:eastAsia="맑은 고딕" w:hAnsi="Times New Roman"/>
          <w:lang w:eastAsia="ko-KR"/>
        </w:rPr>
        <w:t xml:space="preserve"> Also</w:t>
      </w:r>
      <w:r w:rsidR="007D428A">
        <w:rPr>
          <w:rFonts w:ascii="Times New Roman" w:eastAsia="맑은 고딕" w:hAnsi="Times New Roman"/>
          <w:lang w:eastAsia="ko-KR"/>
        </w:rPr>
        <w:t>,</w:t>
      </w:r>
      <w:r w:rsidR="0053157A">
        <w:rPr>
          <w:rFonts w:ascii="Times New Roman" w:eastAsia="맑은 고딕" w:hAnsi="Times New Roman"/>
          <w:lang w:eastAsia="ko-KR"/>
        </w:rPr>
        <w:t xml:space="preserve"> the combination of </w:t>
      </w:r>
      <w:proofErr w:type="spellStart"/>
      <w:r w:rsidR="0053157A">
        <w:rPr>
          <w:rFonts w:ascii="Times New Roman" w:eastAsia="맑은 고딕" w:hAnsi="Times New Roman"/>
          <w:lang w:eastAsia="ko-KR"/>
        </w:rPr>
        <w:t>AxHy</w:t>
      </w:r>
      <w:proofErr w:type="spellEnd"/>
      <w:r w:rsidR="0053157A">
        <w:rPr>
          <w:rFonts w:ascii="Times New Roman" w:eastAsia="맑은 고딕" w:hAnsi="Times New Roman"/>
          <w:lang w:eastAsia="ko-KR"/>
        </w:rPr>
        <w:t xml:space="preserve"> and Hz </w:t>
      </w:r>
      <w:r w:rsidR="007D428A">
        <w:rPr>
          <w:rFonts w:ascii="Times New Roman" w:eastAsia="맑은 고딕" w:hAnsi="Times New Roman"/>
          <w:lang w:eastAsia="ko-KR"/>
        </w:rPr>
        <w:t>event</w:t>
      </w:r>
      <w:r w:rsidR="0053157A">
        <w:rPr>
          <w:rFonts w:ascii="Times New Roman" w:eastAsia="맑은 고딕" w:hAnsi="Times New Roman"/>
          <w:lang w:eastAsia="ko-KR"/>
        </w:rPr>
        <w:t>s can be AxH2 and H1 events</w:t>
      </w:r>
      <w:r w:rsidR="00E030B2">
        <w:rPr>
          <w:rFonts w:ascii="Times New Roman" w:eastAsia="맑은 고딕" w:hAnsi="Times New Roman"/>
          <w:lang w:eastAsia="ko-KR"/>
        </w:rPr>
        <w:t>,</w:t>
      </w:r>
      <w:r w:rsidR="0053157A">
        <w:rPr>
          <w:rFonts w:ascii="Times New Roman" w:eastAsia="맑은 고딕" w:hAnsi="Times New Roman"/>
          <w:lang w:eastAsia="ko-KR"/>
        </w:rPr>
        <w:t xml:space="preserve"> for the same purpose.</w:t>
      </w:r>
    </w:p>
    <w:p w14:paraId="26C7AD82" w14:textId="2F3AC006" w:rsidR="00D17E33" w:rsidRPr="00AD0823" w:rsidRDefault="00355DF3" w:rsidP="00AD0823">
      <w:pPr>
        <w:pStyle w:val="Doc-text2"/>
        <w:spacing w:before="240" w:after="240"/>
        <w:ind w:left="0" w:firstLine="0"/>
        <w:jc w:val="both"/>
        <w:rPr>
          <w:rFonts w:ascii="Times New Roman" w:eastAsia="맑은 고딕" w:hAnsi="Times New Roman"/>
          <w:lang w:eastAsia="ko-KR"/>
        </w:rPr>
      </w:pPr>
      <w:r>
        <w:rPr>
          <w:rFonts w:ascii="Times New Roman" w:eastAsia="맑은 고딕" w:hAnsi="Times New Roman"/>
          <w:lang w:eastAsia="ko-KR"/>
        </w:rPr>
        <w:t>Regarding how</w:t>
      </w:r>
      <w:r w:rsidR="00605F09">
        <w:rPr>
          <w:rFonts w:ascii="Times New Roman" w:eastAsia="맑은 고딕" w:hAnsi="Times New Roman"/>
          <w:lang w:eastAsia="ko-KR"/>
        </w:rPr>
        <w:t xml:space="preserve"> to implement the signalling of</w:t>
      </w:r>
      <w:r>
        <w:rPr>
          <w:rFonts w:ascii="Times New Roman" w:eastAsia="맑은 고딕" w:hAnsi="Times New Roman"/>
          <w:lang w:eastAsia="ko-KR"/>
        </w:rPr>
        <w:t xml:space="preserve"> associ</w:t>
      </w:r>
      <w:r w:rsidR="002C1EFD">
        <w:rPr>
          <w:rFonts w:ascii="Times New Roman" w:eastAsia="맑은 고딕" w:hAnsi="Times New Roman"/>
          <w:lang w:eastAsia="ko-KR"/>
        </w:rPr>
        <w:t>ating two events to one measId</w:t>
      </w:r>
      <w:r w:rsidR="00605F09">
        <w:rPr>
          <w:rFonts w:ascii="Times New Roman" w:eastAsia="맑은 고딕" w:hAnsi="Times New Roman"/>
          <w:lang w:eastAsia="ko-KR"/>
        </w:rPr>
        <w:t>,</w:t>
      </w:r>
      <w:r w:rsidR="002C1EFD">
        <w:rPr>
          <w:rFonts w:ascii="Times New Roman" w:eastAsia="맑은 고딕" w:hAnsi="Times New Roman"/>
          <w:lang w:eastAsia="ko-KR"/>
        </w:rPr>
        <w:t xml:space="preserve"> as a way to minimize the spec changes,</w:t>
      </w:r>
      <w:r w:rsidR="00605F09">
        <w:rPr>
          <w:rFonts w:ascii="Times New Roman" w:eastAsia="맑은 고딕" w:hAnsi="Times New Roman"/>
          <w:lang w:eastAsia="ko-KR"/>
        </w:rPr>
        <w:t xml:space="preserve"> </w:t>
      </w:r>
      <w:r w:rsidR="005652C5">
        <w:rPr>
          <w:rFonts w:ascii="Times New Roman" w:eastAsia="맑은 고딕" w:hAnsi="Times New Roman"/>
          <w:lang w:eastAsia="ko-KR"/>
        </w:rPr>
        <w:t xml:space="preserve">we </w:t>
      </w:r>
      <w:r w:rsidR="00605F09">
        <w:rPr>
          <w:rFonts w:ascii="Times New Roman" w:eastAsia="맑은 고딕" w:hAnsi="Times New Roman"/>
          <w:lang w:eastAsia="ko-KR"/>
        </w:rPr>
        <w:t xml:space="preserve">propose to </w:t>
      </w:r>
      <w:r w:rsidR="005652C5">
        <w:rPr>
          <w:rFonts w:ascii="Times New Roman" w:eastAsia="맑은 고딕" w:hAnsi="Times New Roman"/>
          <w:lang w:eastAsia="ko-KR"/>
        </w:rPr>
        <w:t xml:space="preserve">consider introducing a </w:t>
      </w:r>
      <w:r w:rsidR="00605F09">
        <w:rPr>
          <w:rFonts w:ascii="Times New Roman" w:eastAsia="맑은 고딕" w:hAnsi="Times New Roman"/>
          <w:lang w:eastAsia="ko-KR"/>
        </w:rPr>
        <w:t xml:space="preserve">new </w:t>
      </w:r>
      <w:r w:rsidR="005652C5">
        <w:rPr>
          <w:rFonts w:ascii="Times New Roman" w:eastAsia="맑은 고딕" w:hAnsi="Times New Roman"/>
          <w:lang w:eastAsia="ko-KR"/>
        </w:rPr>
        <w:t>relatedMeasId field within reporting configuration</w:t>
      </w:r>
      <w:r w:rsidR="002C1EFD">
        <w:rPr>
          <w:rFonts w:ascii="Times New Roman" w:eastAsia="맑은 고딕" w:hAnsi="Times New Roman"/>
          <w:lang w:eastAsia="ko-KR"/>
        </w:rPr>
        <w:t xml:space="preserve"> without any other spec changes</w:t>
      </w:r>
      <w:r w:rsidR="005652C5">
        <w:rPr>
          <w:rFonts w:ascii="Times New Roman" w:eastAsia="맑은 고딕" w:hAnsi="Times New Roman"/>
          <w:lang w:eastAsia="ko-KR"/>
        </w:rPr>
        <w:t>,</w:t>
      </w:r>
      <w:r w:rsidR="00605F09">
        <w:rPr>
          <w:rFonts w:ascii="Times New Roman" w:eastAsia="맑은 고딕" w:hAnsi="Times New Roman"/>
          <w:lang w:eastAsia="ko-KR"/>
        </w:rPr>
        <w:t xml:space="preserve"> whereby</w:t>
      </w:r>
      <w:r w:rsidR="005652C5">
        <w:rPr>
          <w:rFonts w:ascii="Times New Roman" w:eastAsia="맑은 고딕" w:hAnsi="Times New Roman"/>
          <w:lang w:eastAsia="ko-KR"/>
        </w:rPr>
        <w:t xml:space="preserve"> </w:t>
      </w:r>
      <w:r w:rsidR="00605F09">
        <w:rPr>
          <w:rFonts w:ascii="Times New Roman" w:eastAsia="맑은 고딕" w:hAnsi="Times New Roman"/>
          <w:lang w:eastAsia="ko-KR"/>
        </w:rPr>
        <w:t xml:space="preserve">the </w:t>
      </w:r>
      <w:r w:rsidR="005652C5">
        <w:rPr>
          <w:rFonts w:ascii="Times New Roman" w:eastAsia="맑은 고딕" w:hAnsi="Times New Roman"/>
          <w:lang w:eastAsia="ko-KR"/>
        </w:rPr>
        <w:t xml:space="preserve">measId indicated by </w:t>
      </w:r>
      <w:proofErr w:type="spellStart"/>
      <w:r w:rsidR="005652C5">
        <w:rPr>
          <w:rFonts w:ascii="Times New Roman" w:eastAsia="맑은 고딕" w:hAnsi="Times New Roman"/>
          <w:lang w:eastAsia="ko-KR"/>
        </w:rPr>
        <w:t>relatedMeasId</w:t>
      </w:r>
      <w:proofErr w:type="spellEnd"/>
      <w:r w:rsidR="009D3BC9">
        <w:rPr>
          <w:rFonts w:ascii="Times New Roman" w:eastAsia="맑은 고딕" w:hAnsi="Times New Roman"/>
          <w:lang w:eastAsia="ko-KR"/>
        </w:rPr>
        <w:t xml:space="preserve"> is associated with</w:t>
      </w:r>
      <w:r w:rsidR="00605F09">
        <w:rPr>
          <w:rFonts w:ascii="Times New Roman" w:eastAsia="맑은 고딕" w:hAnsi="Times New Roman"/>
          <w:lang w:eastAsia="ko-KR"/>
        </w:rPr>
        <w:t xml:space="preserve"> </w:t>
      </w:r>
      <w:r w:rsidR="00416A89">
        <w:rPr>
          <w:rFonts w:ascii="Times New Roman" w:eastAsia="맑은 고딕" w:hAnsi="Times New Roman"/>
          <w:lang w:eastAsia="ko-KR"/>
        </w:rPr>
        <w:t xml:space="preserve">one more </w:t>
      </w:r>
      <w:r w:rsidR="005652C5">
        <w:rPr>
          <w:rFonts w:ascii="Times New Roman" w:eastAsia="맑은 고딕" w:hAnsi="Times New Roman"/>
          <w:lang w:eastAsia="ko-KR"/>
        </w:rPr>
        <w:t>event configured in the reporting configurion</w:t>
      </w:r>
      <w:r w:rsidR="00416A89">
        <w:rPr>
          <w:rFonts w:ascii="Times New Roman" w:eastAsia="맑은 고딕" w:hAnsi="Times New Roman"/>
          <w:lang w:eastAsia="ko-KR"/>
        </w:rPr>
        <w:t xml:space="preserve"> that includes </w:t>
      </w:r>
      <w:r w:rsidR="00605F09">
        <w:rPr>
          <w:rFonts w:ascii="Times New Roman" w:eastAsia="맑은 고딕" w:hAnsi="Times New Roman"/>
          <w:lang w:eastAsia="ko-KR"/>
        </w:rPr>
        <w:t xml:space="preserve">the </w:t>
      </w:r>
      <w:r w:rsidR="00416A89">
        <w:rPr>
          <w:rFonts w:ascii="Times New Roman" w:eastAsia="맑은 고딕" w:hAnsi="Times New Roman"/>
          <w:lang w:eastAsia="ko-KR"/>
        </w:rPr>
        <w:t>relatedMeasId</w:t>
      </w:r>
      <w:r w:rsidR="00605F09">
        <w:rPr>
          <w:rFonts w:ascii="Times New Roman" w:eastAsia="맑은 고딕" w:hAnsi="Times New Roman"/>
          <w:lang w:eastAsia="ko-KR"/>
        </w:rPr>
        <w:t xml:space="preserve"> field</w:t>
      </w:r>
      <w:r w:rsidR="005652C5">
        <w:rPr>
          <w:rFonts w:ascii="Times New Roman" w:eastAsia="맑은 고딕" w:hAnsi="Times New Roman"/>
          <w:lang w:eastAsia="ko-KR"/>
        </w:rPr>
        <w:t xml:space="preserve">, </w:t>
      </w:r>
      <w:r w:rsidR="009D3BC9">
        <w:rPr>
          <w:rFonts w:ascii="Times New Roman" w:eastAsia="맑은 고딕" w:hAnsi="Times New Roman"/>
          <w:lang w:eastAsia="ko-KR"/>
        </w:rPr>
        <w:t>in addition to the event</w:t>
      </w:r>
      <w:r w:rsidR="00416A89">
        <w:rPr>
          <w:rFonts w:ascii="Times New Roman" w:eastAsia="맑은 고딕" w:hAnsi="Times New Roman"/>
          <w:lang w:eastAsia="ko-KR"/>
        </w:rPr>
        <w:t xml:space="preserve"> </w:t>
      </w:r>
      <w:r w:rsidR="009D3BC9">
        <w:rPr>
          <w:rFonts w:ascii="Times New Roman" w:eastAsia="맑은 고딕" w:hAnsi="Times New Roman"/>
          <w:lang w:eastAsia="ko-KR"/>
        </w:rPr>
        <w:t xml:space="preserve">of </w:t>
      </w:r>
      <w:proofErr w:type="spellStart"/>
      <w:r w:rsidR="00416A89">
        <w:rPr>
          <w:rFonts w:ascii="Times New Roman" w:eastAsia="맑은 고딕" w:hAnsi="Times New Roman"/>
          <w:lang w:eastAsia="ko-KR"/>
        </w:rPr>
        <w:t>reportConfig</w:t>
      </w:r>
      <w:proofErr w:type="spellEnd"/>
      <w:r w:rsidR="00416A89">
        <w:rPr>
          <w:rFonts w:ascii="Times New Roman" w:eastAsia="맑은 고딕" w:hAnsi="Times New Roman"/>
          <w:lang w:eastAsia="ko-KR"/>
        </w:rPr>
        <w:t xml:space="preserve"> configure</w:t>
      </w:r>
      <w:r w:rsidR="009D3BC9">
        <w:rPr>
          <w:rFonts w:ascii="Times New Roman" w:eastAsia="맑은 고딕" w:hAnsi="Times New Roman"/>
          <w:lang w:eastAsia="ko-KR"/>
        </w:rPr>
        <w:t>d in</w:t>
      </w:r>
      <w:r w:rsidR="005652C5">
        <w:rPr>
          <w:rFonts w:ascii="Times New Roman" w:eastAsia="맑은 고딕" w:hAnsi="Times New Roman"/>
          <w:lang w:eastAsia="ko-KR"/>
        </w:rPr>
        <w:t xml:space="preserve"> </w:t>
      </w:r>
      <w:proofErr w:type="spellStart"/>
      <w:r w:rsidR="00BF2856">
        <w:rPr>
          <w:rFonts w:ascii="Times New Roman" w:eastAsia="맑은 고딕" w:hAnsi="Times New Roman"/>
          <w:lang w:eastAsia="ko-KR"/>
        </w:rPr>
        <w:t>M</w:t>
      </w:r>
      <w:r w:rsidR="00416A89" w:rsidRPr="00416A89">
        <w:rPr>
          <w:rFonts w:ascii="Times New Roman" w:eastAsia="맑은 고딕" w:hAnsi="Times New Roman"/>
          <w:lang w:eastAsia="ko-KR"/>
        </w:rPr>
        <w:t>easIdToAddMod</w:t>
      </w:r>
      <w:proofErr w:type="spellEnd"/>
      <w:r w:rsidR="00FC11AB">
        <w:rPr>
          <w:rFonts w:ascii="Times New Roman" w:eastAsia="맑은 고딕" w:hAnsi="Times New Roman"/>
          <w:lang w:eastAsia="ko-KR"/>
        </w:rPr>
        <w:t>. As</w:t>
      </w:r>
      <w:r w:rsidR="001606CD">
        <w:rPr>
          <w:rFonts w:ascii="Times New Roman" w:eastAsia="맑은 고딕" w:hAnsi="Times New Roman"/>
          <w:lang w:eastAsia="ko-KR"/>
        </w:rPr>
        <w:t xml:space="preserve"> il</w:t>
      </w:r>
      <w:r w:rsidR="00FC11AB">
        <w:rPr>
          <w:rFonts w:ascii="Times New Roman" w:eastAsia="맑은 고딕" w:hAnsi="Times New Roman"/>
          <w:lang w:eastAsia="ko-KR"/>
        </w:rPr>
        <w:t>lustrated in Figure 2, measId 1 is associated with t</w:t>
      </w:r>
      <w:r w:rsidR="00C551EA">
        <w:rPr>
          <w:rFonts w:ascii="Times New Roman" w:eastAsia="맑은 고딕" w:hAnsi="Times New Roman"/>
          <w:lang w:eastAsia="ko-KR"/>
        </w:rPr>
        <w:t xml:space="preserve">wo events, i.e., AxH1 event in </w:t>
      </w:r>
      <w:proofErr w:type="spellStart"/>
      <w:r w:rsidR="00C551EA">
        <w:rPr>
          <w:rFonts w:ascii="Times New Roman" w:eastAsia="맑은 고딕" w:hAnsi="Times New Roman"/>
          <w:lang w:eastAsia="ko-KR"/>
        </w:rPr>
        <w:t>reportConfig</w:t>
      </w:r>
      <w:proofErr w:type="spellEnd"/>
      <w:r w:rsidR="00C551EA">
        <w:rPr>
          <w:rFonts w:ascii="Times New Roman" w:eastAsia="맑은 고딕" w:hAnsi="Times New Roman"/>
          <w:lang w:eastAsia="ko-KR"/>
        </w:rPr>
        <w:t xml:space="preserve"> 1 and H2 event in </w:t>
      </w:r>
      <w:proofErr w:type="spellStart"/>
      <w:r w:rsidR="00C551EA">
        <w:rPr>
          <w:rFonts w:ascii="Times New Roman" w:eastAsia="맑은 고딕" w:hAnsi="Times New Roman"/>
          <w:lang w:eastAsia="ko-KR"/>
        </w:rPr>
        <w:t>r</w:t>
      </w:r>
      <w:r w:rsidR="00FC11AB">
        <w:rPr>
          <w:rFonts w:ascii="Times New Roman" w:eastAsia="맑은 고딕" w:hAnsi="Times New Roman"/>
          <w:lang w:eastAsia="ko-KR"/>
        </w:rPr>
        <w:t>eportConfig</w:t>
      </w:r>
      <w:proofErr w:type="spellEnd"/>
      <w:r w:rsidR="00FC11AB">
        <w:rPr>
          <w:rFonts w:ascii="Times New Roman" w:eastAsia="맑은 고딕" w:hAnsi="Times New Roman"/>
          <w:lang w:eastAsia="ko-KR"/>
        </w:rPr>
        <w:t xml:space="preserve"> 2, wher</w:t>
      </w:r>
      <w:r w:rsidR="009D3BC9">
        <w:rPr>
          <w:rFonts w:ascii="Times New Roman" w:eastAsia="맑은 고딕" w:hAnsi="Times New Roman"/>
          <w:lang w:eastAsia="ko-KR"/>
        </w:rPr>
        <w:t>e the second association is configured via</w:t>
      </w:r>
      <w:r w:rsidR="00C551EA">
        <w:rPr>
          <w:rFonts w:ascii="Times New Roman" w:eastAsia="맑은 고딕" w:hAnsi="Times New Roman"/>
          <w:lang w:eastAsia="ko-KR"/>
        </w:rPr>
        <w:t xml:space="preserve"> </w:t>
      </w:r>
      <w:proofErr w:type="spellStart"/>
      <w:r w:rsidR="00C551EA">
        <w:rPr>
          <w:rFonts w:ascii="Times New Roman" w:eastAsia="맑은 고딕" w:hAnsi="Times New Roman"/>
          <w:lang w:eastAsia="ko-KR"/>
        </w:rPr>
        <w:t>relatedMeasId</w:t>
      </w:r>
      <w:proofErr w:type="spellEnd"/>
      <w:r w:rsidR="00C551EA">
        <w:rPr>
          <w:rFonts w:ascii="Times New Roman" w:eastAsia="맑은 고딕" w:hAnsi="Times New Roman"/>
          <w:lang w:eastAsia="ko-KR"/>
        </w:rPr>
        <w:t xml:space="preserve"> field in </w:t>
      </w:r>
      <w:proofErr w:type="spellStart"/>
      <w:r w:rsidR="00C551EA">
        <w:rPr>
          <w:rFonts w:ascii="Times New Roman" w:eastAsia="맑은 고딕" w:hAnsi="Times New Roman"/>
          <w:lang w:eastAsia="ko-KR"/>
        </w:rPr>
        <w:t>r</w:t>
      </w:r>
      <w:r w:rsidR="00FC11AB">
        <w:rPr>
          <w:rFonts w:ascii="Times New Roman" w:eastAsia="맑은 고딕" w:hAnsi="Times New Roman"/>
          <w:lang w:eastAsia="ko-KR"/>
        </w:rPr>
        <w:t>eportConfig</w:t>
      </w:r>
      <w:proofErr w:type="spellEnd"/>
      <w:r w:rsidR="00FC11AB">
        <w:rPr>
          <w:rFonts w:ascii="Times New Roman" w:eastAsia="맑은 고딕" w:hAnsi="Times New Roman"/>
          <w:lang w:eastAsia="ko-KR"/>
        </w:rPr>
        <w:t xml:space="preserve"> 2.</w:t>
      </w:r>
      <w:r w:rsidR="005652C5">
        <w:rPr>
          <w:rFonts w:ascii="Times New Roman" w:eastAsia="맑은 고딕" w:hAnsi="Times New Roman"/>
          <w:lang w:eastAsia="ko-KR"/>
        </w:rPr>
        <w:t xml:space="preserve"> </w:t>
      </w:r>
      <w:r w:rsidR="007D428A">
        <w:rPr>
          <w:rFonts w:ascii="Times New Roman" w:eastAsia="맑은 고딕" w:hAnsi="Times New Roman"/>
          <w:lang w:eastAsia="ko-KR"/>
        </w:rPr>
        <w:t xml:space="preserve"> </w:t>
      </w:r>
      <w:r w:rsidR="00D17E33" w:rsidRPr="00AD0823">
        <w:rPr>
          <w:rFonts w:ascii="Times New Roman" w:eastAsia="맑은 고딕" w:hAnsi="Times New Roman"/>
          <w:lang w:eastAsia="ko-KR"/>
        </w:rPr>
        <w:t xml:space="preserve"> </w:t>
      </w:r>
    </w:p>
    <w:p w14:paraId="7FB3603C" w14:textId="772A5A5F" w:rsidR="000722C4" w:rsidRDefault="00FC11AB" w:rsidP="00416A89">
      <w:pPr>
        <w:pStyle w:val="Doc-text2"/>
        <w:spacing w:before="240" w:after="240"/>
        <w:ind w:left="0" w:firstLine="0"/>
        <w:jc w:val="center"/>
      </w:pPr>
      <w:r>
        <w:object w:dxaOrig="6171" w:dyaOrig="1721" w14:anchorId="4805C447">
          <v:shape id="_x0000_i1026" type="#_x0000_t75" style="width:391pt;height:109pt" o:ole="">
            <v:imagedata r:id="rId13" o:title=""/>
          </v:shape>
          <o:OLEObject Type="Embed" ProgID="Visio.Drawing.15" ShapeID="_x0000_i1026" DrawAspect="Content" ObjectID="_1760537643" r:id="rId14"/>
        </w:object>
      </w:r>
    </w:p>
    <w:p w14:paraId="070CFC68" w14:textId="6F903CFB" w:rsidR="000722C4" w:rsidRPr="006B7DCB" w:rsidRDefault="005652C5" w:rsidP="00F64BB9">
      <w:pPr>
        <w:spacing w:before="240"/>
        <w:jc w:val="center"/>
        <w:rPr>
          <w:rFonts w:eastAsia="맑은 고딕"/>
          <w:lang w:eastAsia="ko-KR"/>
        </w:rPr>
      </w:pPr>
      <w:r w:rsidRPr="00F64BB9">
        <w:rPr>
          <w:rFonts w:eastAsia="맑은 고딕"/>
          <w:lang w:eastAsia="ko-KR"/>
        </w:rPr>
        <w:lastRenderedPageBreak/>
        <w:t>Figure 2.</w:t>
      </w:r>
      <w:r w:rsidR="00F64BB9">
        <w:rPr>
          <w:rFonts w:eastAsia="맑은 고딕"/>
          <w:lang w:eastAsia="ko-KR"/>
        </w:rPr>
        <w:t xml:space="preserve"> </w:t>
      </w:r>
      <w:r w:rsidR="00F14E9C">
        <w:rPr>
          <w:rFonts w:eastAsia="맑은 고딕"/>
          <w:lang w:eastAsia="ko-KR"/>
        </w:rPr>
        <w:t xml:space="preserve">Illustration of the configuration for </w:t>
      </w:r>
      <w:proofErr w:type="spellStart"/>
      <w:r w:rsidR="001A06D0">
        <w:rPr>
          <w:rFonts w:eastAsia="맑은 고딕"/>
          <w:lang w:eastAsia="ko-KR"/>
        </w:rPr>
        <w:t>measId</w:t>
      </w:r>
      <w:proofErr w:type="spellEnd"/>
      <w:r w:rsidR="001A06D0">
        <w:rPr>
          <w:rFonts w:eastAsia="맑은 고딕"/>
          <w:lang w:eastAsia="ko-KR"/>
        </w:rPr>
        <w:t xml:space="preserve"> associated with both </w:t>
      </w:r>
      <w:proofErr w:type="spellStart"/>
      <w:r w:rsidR="001A06D0">
        <w:rPr>
          <w:rFonts w:eastAsia="맑은 고딕"/>
          <w:lang w:eastAsia="ko-KR"/>
        </w:rPr>
        <w:t>AxHy</w:t>
      </w:r>
      <w:proofErr w:type="spellEnd"/>
      <w:r w:rsidR="001A06D0">
        <w:rPr>
          <w:rFonts w:eastAsia="맑은 고딕"/>
          <w:lang w:eastAsia="ko-KR"/>
        </w:rPr>
        <w:t xml:space="preserve"> and Hz</w:t>
      </w:r>
      <w:r w:rsidR="00F64BB9">
        <w:rPr>
          <w:rFonts w:eastAsia="맑은 고딕"/>
          <w:lang w:eastAsia="ko-KR"/>
        </w:rPr>
        <w:t xml:space="preserve"> events</w:t>
      </w:r>
    </w:p>
    <w:p w14:paraId="4AA7B431" w14:textId="0384A090" w:rsidR="000722C4" w:rsidRPr="00AC20E8" w:rsidRDefault="00AC20E8" w:rsidP="003563D2">
      <w:pPr>
        <w:pStyle w:val="Doc-text2"/>
        <w:spacing w:before="240" w:after="240"/>
        <w:ind w:left="0" w:firstLine="0"/>
        <w:jc w:val="both"/>
        <w:rPr>
          <w:rFonts w:ascii="Times New Roman" w:eastAsia="맑은 고딕" w:hAnsi="Times New Roman"/>
          <w:b/>
          <w:lang w:eastAsia="ko-KR"/>
        </w:rPr>
      </w:pPr>
      <w:r w:rsidRPr="00AC20E8">
        <w:rPr>
          <w:rFonts w:ascii="Times New Roman" w:eastAsia="맑은 고딕" w:hAnsi="Times New Roman" w:hint="eastAsia"/>
          <w:b/>
          <w:lang w:eastAsia="ko-KR"/>
        </w:rPr>
        <w:t xml:space="preserve">Proposal 2: </w:t>
      </w:r>
      <w:r>
        <w:rPr>
          <w:rFonts w:ascii="Times New Roman" w:eastAsia="맑은 고딕" w:hAnsi="Times New Roman"/>
          <w:b/>
          <w:lang w:eastAsia="ko-KR"/>
        </w:rPr>
        <w:t>Altitude range with both upper and lower bounds can be supported by associating AxHy and Hz events</w:t>
      </w:r>
      <w:r w:rsidR="006B7DCB">
        <w:rPr>
          <w:rFonts w:ascii="Times New Roman" w:eastAsia="맑은 고딕" w:hAnsi="Times New Roman"/>
          <w:b/>
          <w:lang w:eastAsia="ko-KR"/>
        </w:rPr>
        <w:t xml:space="preserve">, i.e., </w:t>
      </w:r>
      <w:r w:rsidR="00D52541">
        <w:rPr>
          <w:rFonts w:ascii="Times New Roman" w:eastAsia="맑은 고딕" w:hAnsi="Times New Roman"/>
          <w:b/>
          <w:lang w:eastAsia="ko-KR"/>
        </w:rPr>
        <w:t>AxH1 and H2, or AxH2 and H1</w:t>
      </w:r>
      <w:r w:rsidR="006B7DCB">
        <w:rPr>
          <w:rFonts w:ascii="Times New Roman" w:eastAsia="맑은 고딕" w:hAnsi="Times New Roman"/>
          <w:b/>
          <w:lang w:eastAsia="ko-KR"/>
        </w:rPr>
        <w:t>,</w:t>
      </w:r>
      <w:r>
        <w:rPr>
          <w:rFonts w:ascii="Times New Roman" w:eastAsia="맑은 고딕" w:hAnsi="Times New Roman" w:hint="eastAsia"/>
          <w:b/>
          <w:lang w:eastAsia="ko-KR"/>
        </w:rPr>
        <w:t xml:space="preserve"> to</w:t>
      </w:r>
      <w:r>
        <w:rPr>
          <w:rFonts w:ascii="Times New Roman" w:eastAsia="맑은 고딕" w:hAnsi="Times New Roman"/>
          <w:b/>
          <w:lang w:eastAsia="ko-KR"/>
        </w:rPr>
        <w:t xml:space="preserve"> a single </w:t>
      </w:r>
      <w:r w:rsidRPr="00AC20E8">
        <w:rPr>
          <w:rFonts w:ascii="Times New Roman" w:eastAsia="맑은 고딕" w:hAnsi="Times New Roman" w:hint="eastAsia"/>
          <w:b/>
          <w:lang w:eastAsia="ko-KR"/>
        </w:rPr>
        <w:t>measId</w:t>
      </w:r>
      <w:r>
        <w:rPr>
          <w:rFonts w:ascii="Times New Roman" w:eastAsia="맑은 고딕" w:hAnsi="Times New Roman"/>
          <w:b/>
          <w:lang w:eastAsia="ko-KR"/>
        </w:rPr>
        <w:t>.</w:t>
      </w:r>
      <w:r w:rsidRPr="00AC20E8">
        <w:rPr>
          <w:rFonts w:ascii="Times New Roman" w:eastAsia="맑은 고딕" w:hAnsi="Times New Roman" w:hint="eastAsia"/>
          <w:b/>
          <w:lang w:eastAsia="ko-KR"/>
        </w:rPr>
        <w:t xml:space="preserve"> </w:t>
      </w:r>
    </w:p>
    <w:p w14:paraId="2FB75F4A" w14:textId="4A19F270" w:rsidR="00E22712" w:rsidRDefault="00E22712" w:rsidP="00E22712">
      <w:pPr>
        <w:pStyle w:val="2"/>
        <w:rPr>
          <w:rFonts w:eastAsia="맑은 고딕"/>
          <w:lang w:eastAsia="ko-KR"/>
        </w:rPr>
      </w:pPr>
      <w:r>
        <w:rPr>
          <w:rFonts w:eastAsia="맑은 고딕" w:hint="eastAsia"/>
          <w:lang w:eastAsia="ko-KR"/>
        </w:rPr>
        <w:t>2.</w:t>
      </w:r>
      <w:r w:rsidR="00960E57">
        <w:rPr>
          <w:rFonts w:eastAsia="맑은 고딕"/>
          <w:lang w:eastAsia="ko-KR"/>
        </w:rPr>
        <w:t>2</w:t>
      </w:r>
      <w:r>
        <w:rPr>
          <w:rFonts w:eastAsia="맑은 고딕" w:hint="eastAsia"/>
          <w:lang w:eastAsia="ko-KR"/>
        </w:rPr>
        <w:tab/>
      </w:r>
      <w:r w:rsidR="00CD43FB">
        <w:rPr>
          <w:rFonts w:eastAsia="맑은 고딕"/>
          <w:lang w:eastAsia="ko-KR"/>
        </w:rPr>
        <w:t>Issues of Altitude-based SSB-ToMeasure</w:t>
      </w:r>
      <w:r w:rsidR="00960E57">
        <w:rPr>
          <w:rFonts w:eastAsia="맑은 고딕"/>
          <w:lang w:eastAsia="ko-KR"/>
        </w:rPr>
        <w:t xml:space="preserve"> </w:t>
      </w:r>
      <w:r w:rsidR="00BC3590">
        <w:rPr>
          <w:rFonts w:eastAsia="맑은 고딕"/>
          <w:lang w:eastAsia="ko-KR"/>
        </w:rPr>
        <w:t xml:space="preserve"> </w:t>
      </w:r>
    </w:p>
    <w:p w14:paraId="1F1CDCBD" w14:textId="4546BA4A" w:rsidR="003A4647" w:rsidRPr="007F37D9" w:rsidRDefault="007F37D9" w:rsidP="00CA60DB">
      <w:pPr>
        <w:pStyle w:val="Comments"/>
        <w:spacing w:before="240" w:after="180"/>
        <w:rPr>
          <w:rFonts w:ascii="Times New Roman" w:eastAsia="맑은 고딕" w:hAnsi="Times New Roman"/>
          <w:bCs/>
          <w:i w:val="0"/>
          <w:iCs/>
          <w:sz w:val="20"/>
          <w:szCs w:val="20"/>
          <w:lang w:eastAsia="ko-KR"/>
        </w:rPr>
      </w:pPr>
      <w:r w:rsidRPr="007F37D9">
        <w:rPr>
          <w:rFonts w:ascii="Times New Roman" w:eastAsia="맑은 고딕" w:hAnsi="Times New Roman" w:hint="eastAsia"/>
          <w:bCs/>
          <w:i w:val="0"/>
          <w:iCs/>
          <w:sz w:val="20"/>
          <w:szCs w:val="20"/>
          <w:lang w:eastAsia="ko-KR"/>
        </w:rPr>
        <w:t xml:space="preserve">In </w:t>
      </w:r>
      <w:r w:rsidR="00E00930">
        <w:rPr>
          <w:rFonts w:ascii="Times New Roman" w:eastAsia="맑은 고딕" w:hAnsi="Times New Roman"/>
          <w:bCs/>
          <w:i w:val="0"/>
          <w:iCs/>
          <w:sz w:val="20"/>
          <w:szCs w:val="20"/>
          <w:lang w:eastAsia="ko-KR"/>
        </w:rPr>
        <w:t>the latest running</w:t>
      </w:r>
      <w:r>
        <w:rPr>
          <w:rFonts w:ascii="Times New Roman" w:eastAsia="맑은 고딕" w:hAnsi="Times New Roman"/>
          <w:bCs/>
          <w:i w:val="0"/>
          <w:iCs/>
          <w:sz w:val="20"/>
          <w:szCs w:val="20"/>
          <w:lang w:eastAsia="ko-KR"/>
        </w:rPr>
        <w:t xml:space="preserve"> RRC CR, </w:t>
      </w:r>
      <w:r w:rsidR="00701F44">
        <w:rPr>
          <w:rFonts w:ascii="Times New Roman" w:eastAsia="맑은 고딕" w:hAnsi="Times New Roman"/>
          <w:bCs/>
          <w:i w:val="0"/>
          <w:iCs/>
          <w:sz w:val="20"/>
          <w:szCs w:val="20"/>
          <w:lang w:eastAsia="ko-KR"/>
        </w:rPr>
        <w:t>altitude-based SSB-ToMea</w:t>
      </w:r>
      <w:r w:rsidR="000526E9">
        <w:rPr>
          <w:rFonts w:ascii="Times New Roman" w:eastAsia="맑은 고딕" w:hAnsi="Times New Roman"/>
          <w:bCs/>
          <w:i w:val="0"/>
          <w:iCs/>
          <w:sz w:val="20"/>
          <w:szCs w:val="20"/>
          <w:lang w:eastAsia="ko-KR"/>
        </w:rPr>
        <w:t>sure is implemented as follows</w:t>
      </w:r>
      <w:r w:rsidR="00701F44">
        <w:rPr>
          <w:rFonts w:ascii="Times New Roman" w:eastAsia="맑은 고딕" w:hAnsi="Times New Roman"/>
          <w:bCs/>
          <w:i w:val="0"/>
          <w:iCs/>
          <w:sz w:val="20"/>
          <w:szCs w:val="20"/>
          <w:lang w:eastAsia="ko-KR"/>
        </w:rPr>
        <w:t>:</w:t>
      </w:r>
    </w:p>
    <w:p w14:paraId="4E173BCF"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SSB-ToMeasureAltitudeBasedList-r18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(1..maxNrofAltitudeRanges-r18)) </w:t>
      </w:r>
      <w:r>
        <w:rPr>
          <w:rFonts w:ascii="Courier New" w:hAnsi="Courier New"/>
          <w:color w:val="993366"/>
          <w:sz w:val="16"/>
          <w:lang w:eastAsia="en-GB"/>
        </w:rPr>
        <w:t>OF</w:t>
      </w:r>
      <w:r>
        <w:rPr>
          <w:rFonts w:ascii="Courier New" w:hAnsi="Courier New"/>
          <w:sz w:val="16"/>
          <w:lang w:eastAsia="en-GB"/>
        </w:rPr>
        <w:t xml:space="preserve"> SSB-ToMeasureAltitudeBased-r18</w:t>
      </w:r>
    </w:p>
    <w:p w14:paraId="6C5E4B30"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8776C37"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SSB-ToMeasureAltitudeBased-r18 ::=     </w:t>
      </w:r>
      <w:r>
        <w:rPr>
          <w:rFonts w:ascii="Courier New" w:hAnsi="Courier New"/>
          <w:color w:val="993366"/>
          <w:sz w:val="16"/>
          <w:lang w:eastAsia="en-GB"/>
        </w:rPr>
        <w:t>SEQUENCE</w:t>
      </w:r>
      <w:r>
        <w:rPr>
          <w:rFonts w:ascii="Courier New" w:hAnsi="Courier New"/>
          <w:sz w:val="16"/>
          <w:lang w:eastAsia="en-GB"/>
        </w:rPr>
        <w:t xml:space="preserve"> {</w:t>
      </w:r>
    </w:p>
    <w:p w14:paraId="187F7CE2"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altitudeRange-r18     </w:t>
      </w:r>
      <w:r>
        <w:rPr>
          <w:rFonts w:ascii="Courier New" w:hAnsi="Courier New"/>
          <w:color w:val="993366"/>
          <w:sz w:val="16"/>
          <w:lang w:eastAsia="en-GB"/>
        </w:rPr>
        <w:t>SEQUENCE</w:t>
      </w:r>
      <w:r>
        <w:rPr>
          <w:rFonts w:ascii="Courier New" w:hAnsi="Courier New"/>
          <w:sz w:val="16"/>
          <w:lang w:eastAsia="en-GB"/>
        </w:rPr>
        <w:t xml:space="preserve"> {</w:t>
      </w:r>
    </w:p>
    <w:p w14:paraId="6DE6AA2A" w14:textId="77777777" w:rsidR="00BA0419" w:rsidRPr="00F15147"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altitudeMin-r18       Altitude-r18   </w:t>
      </w:r>
      <w:r>
        <w:rPr>
          <w:rFonts w:ascii="Courier New" w:hAnsi="Courier New"/>
          <w:color w:val="993366"/>
          <w:sz w:val="16"/>
          <w:lang w:eastAsia="en-GB"/>
        </w:rPr>
        <w:t>OPTIONAL</w:t>
      </w:r>
      <w:r>
        <w:rPr>
          <w:rFonts w:ascii="Courier New" w:hAnsi="Courier New"/>
          <w:sz w:val="16"/>
          <w:lang w:eastAsia="en-GB"/>
        </w:rPr>
        <w:t>,</w:t>
      </w:r>
      <w:r w:rsidRPr="00F15147">
        <w:rPr>
          <w:rFonts w:ascii="Courier New" w:hAnsi="Courier New"/>
          <w:sz w:val="16"/>
          <w:lang w:eastAsia="en-GB"/>
        </w:rPr>
        <w:t xml:space="preserve">  </w:t>
      </w:r>
      <w:r w:rsidRPr="00F15147">
        <w:rPr>
          <w:rFonts w:ascii="Courier New" w:hAnsi="Courier New"/>
          <w:color w:val="808080"/>
          <w:sz w:val="16"/>
          <w:lang w:eastAsia="en-GB"/>
        </w:rPr>
        <w:t>-- Need S</w:t>
      </w:r>
    </w:p>
    <w:p w14:paraId="451AF2B6"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altitudeMax-r18       Altitude-r18   </w:t>
      </w:r>
      <w:r>
        <w:rPr>
          <w:rFonts w:ascii="Courier New" w:hAnsi="Courier New"/>
          <w:color w:val="993366"/>
          <w:sz w:val="16"/>
          <w:lang w:eastAsia="en-GB"/>
        </w:rPr>
        <w:t>OPTIONAL</w:t>
      </w:r>
      <w:r>
        <w:rPr>
          <w:rFonts w:ascii="Courier New" w:hAnsi="Courier New"/>
          <w:sz w:val="16"/>
          <w:lang w:eastAsia="en-GB"/>
        </w:rPr>
        <w:t>,</w:t>
      </w:r>
      <w:r w:rsidRPr="00F15147">
        <w:rPr>
          <w:rFonts w:ascii="Courier New" w:hAnsi="Courier New"/>
          <w:sz w:val="16"/>
          <w:lang w:eastAsia="en-GB"/>
        </w:rPr>
        <w:t xml:space="preserve">  </w:t>
      </w:r>
      <w:r w:rsidRPr="00B8693A">
        <w:rPr>
          <w:rFonts w:ascii="Courier New" w:hAnsi="Courier New"/>
          <w:color w:val="808080"/>
          <w:sz w:val="16"/>
          <w:lang w:eastAsia="en-GB"/>
        </w:rPr>
        <w:t>-- Need S</w:t>
      </w:r>
    </w:p>
    <w:p w14:paraId="35DE07DC"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altitudeHyst-r18      HysteresisAltitude-r18     </w:t>
      </w:r>
      <w:r>
        <w:rPr>
          <w:rFonts w:ascii="Courier New" w:hAnsi="Courier New"/>
          <w:color w:val="993366"/>
          <w:sz w:val="16"/>
          <w:lang w:eastAsia="en-GB"/>
        </w:rPr>
        <w:t>OPTIONAL</w:t>
      </w:r>
      <w:r w:rsidRPr="00F15147">
        <w:rPr>
          <w:rFonts w:ascii="Courier New" w:hAnsi="Courier New"/>
          <w:sz w:val="16"/>
          <w:lang w:eastAsia="en-GB"/>
        </w:rPr>
        <w:t xml:space="preserve">  </w:t>
      </w:r>
      <w:r w:rsidRPr="00B8693A">
        <w:rPr>
          <w:rFonts w:ascii="Courier New" w:hAnsi="Courier New"/>
          <w:color w:val="808080"/>
          <w:sz w:val="16"/>
          <w:lang w:eastAsia="en-GB"/>
        </w:rPr>
        <w:t>-- Need S</w:t>
      </w:r>
    </w:p>
    <w:p w14:paraId="21E0514D"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59BAA4D" w14:textId="77777777" w:rsidR="00BA0419" w:rsidRDefault="00BA0419" w:rsidP="00BA0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ssb-ToMeasure-r18   SSB-ToMeasure</w:t>
      </w:r>
    </w:p>
    <w:p w14:paraId="75BE96A6" w14:textId="24F53C0C" w:rsidR="000C5DCD" w:rsidRDefault="00BA0419" w:rsidP="00BA0419">
      <w:pPr>
        <w:pStyle w:val="PL"/>
      </w:pPr>
      <w:r>
        <w:t>}</w:t>
      </w:r>
    </w:p>
    <w:p w14:paraId="5A342FA7" w14:textId="1F15129B" w:rsidR="000C5DCD" w:rsidRDefault="000C5DCD" w:rsidP="000C5DCD">
      <w:pPr>
        <w:keepNext/>
        <w:keepLines/>
        <w:spacing w:after="0"/>
        <w:rPr>
          <w:rFonts w:ascii="Arial" w:hAnsi="Arial"/>
          <w:b/>
          <w:i/>
          <w:sz w:val="18"/>
          <w:szCs w:val="22"/>
          <w:lang w:eastAsia="en-GB"/>
        </w:rPr>
      </w:pPr>
    </w:p>
    <w:p w14:paraId="6CE3668D" w14:textId="3B62D939" w:rsidR="00353C78" w:rsidRDefault="00353C78" w:rsidP="000C5DCD">
      <w:pPr>
        <w:keepNext/>
        <w:keepLines/>
        <w:pBdr>
          <w:top w:val="single" w:sz="4" w:space="1" w:color="auto"/>
          <w:left w:val="single" w:sz="4" w:space="4" w:color="auto"/>
          <w:bottom w:val="single" w:sz="4" w:space="1" w:color="auto"/>
          <w:right w:val="single" w:sz="4" w:space="4" w:color="auto"/>
        </w:pBdr>
        <w:spacing w:after="0"/>
        <w:rPr>
          <w:rFonts w:ascii="Arial" w:hAnsi="Arial"/>
          <w:b/>
          <w:i/>
          <w:sz w:val="18"/>
          <w:szCs w:val="22"/>
          <w:lang w:eastAsia="en-GB"/>
        </w:rPr>
      </w:pPr>
      <w:r>
        <w:rPr>
          <w:rFonts w:ascii="Arial" w:hAnsi="Arial"/>
          <w:b/>
          <w:i/>
          <w:sz w:val="18"/>
          <w:szCs w:val="22"/>
          <w:lang w:eastAsia="en-GB"/>
        </w:rPr>
        <w:t>ssb-ToMeasureAltitudeBasedList</w:t>
      </w:r>
    </w:p>
    <w:p w14:paraId="6AE22096" w14:textId="77777777" w:rsidR="00353C78" w:rsidRDefault="00353C78" w:rsidP="000C5DCD">
      <w:pPr>
        <w:keepNext/>
        <w:keepLines/>
        <w:pBdr>
          <w:top w:val="single" w:sz="4" w:space="1" w:color="auto"/>
          <w:left w:val="single" w:sz="4" w:space="4" w:color="auto"/>
          <w:bottom w:val="single" w:sz="4" w:space="1" w:color="auto"/>
          <w:right w:val="single" w:sz="4" w:space="4" w:color="auto"/>
        </w:pBdr>
        <w:spacing w:after="0"/>
        <w:rPr>
          <w:rFonts w:ascii="Arial" w:hAnsi="Arial"/>
          <w:bCs/>
          <w:iCs/>
          <w:sz w:val="18"/>
          <w:szCs w:val="22"/>
          <w:lang w:eastAsia="en-GB"/>
        </w:rPr>
      </w:pPr>
      <w:r>
        <w:rPr>
          <w:rFonts w:ascii="Arial" w:hAnsi="Arial"/>
          <w:bCs/>
          <w:iCs/>
          <w:sz w:val="18"/>
          <w:szCs w:val="22"/>
          <w:lang w:eastAsia="en-GB"/>
        </w:rPr>
        <w:t xml:space="preserve">List of altitude-dependent </w:t>
      </w:r>
      <w:r>
        <w:rPr>
          <w:rFonts w:ascii="Arial" w:hAnsi="Arial"/>
          <w:bCs/>
          <w:i/>
          <w:sz w:val="18"/>
          <w:szCs w:val="22"/>
          <w:lang w:eastAsia="en-GB"/>
        </w:rPr>
        <w:t>ssb-ToMeasure</w:t>
      </w:r>
      <w:r>
        <w:rPr>
          <w:rFonts w:ascii="Arial" w:hAnsi="Arial"/>
          <w:bCs/>
          <w:iCs/>
          <w:sz w:val="18"/>
          <w:szCs w:val="22"/>
          <w:lang w:eastAsia="en-GB"/>
        </w:rPr>
        <w:t xml:space="preserve">. The UE applies </w:t>
      </w:r>
      <w:r>
        <w:rPr>
          <w:rFonts w:ascii="Arial" w:hAnsi="Arial"/>
          <w:bCs/>
          <w:i/>
          <w:sz w:val="18"/>
          <w:szCs w:val="22"/>
          <w:lang w:eastAsia="en-GB"/>
        </w:rPr>
        <w:t>ssb-ToMeasure-r18</w:t>
      </w:r>
      <w:r>
        <w:rPr>
          <w:rFonts w:ascii="Arial" w:hAnsi="Arial"/>
          <w:bCs/>
          <w:iCs/>
          <w:sz w:val="18"/>
          <w:szCs w:val="22"/>
          <w:lang w:eastAsia="en-GB"/>
        </w:rPr>
        <w:t xml:space="preserve"> when the UE is withing the corresponding altitude range indicated by </w:t>
      </w:r>
      <w:r>
        <w:rPr>
          <w:rFonts w:ascii="Arial" w:hAnsi="Arial"/>
          <w:bCs/>
          <w:i/>
          <w:sz w:val="18"/>
          <w:szCs w:val="22"/>
          <w:lang w:eastAsia="en-GB"/>
        </w:rPr>
        <w:t xml:space="preserve">altitudeRange </w:t>
      </w:r>
      <w:r>
        <w:rPr>
          <w:rFonts w:ascii="Arial" w:hAnsi="Arial"/>
          <w:bCs/>
          <w:iCs/>
          <w:sz w:val="18"/>
          <w:szCs w:val="22"/>
          <w:lang w:eastAsia="en-GB"/>
        </w:rPr>
        <w:t xml:space="preserve">and ignores </w:t>
      </w:r>
      <w:r>
        <w:rPr>
          <w:rFonts w:ascii="Arial" w:hAnsi="Arial"/>
          <w:bCs/>
          <w:i/>
          <w:sz w:val="18"/>
          <w:szCs w:val="22"/>
          <w:lang w:eastAsia="en-GB"/>
        </w:rPr>
        <w:t xml:space="preserve">ssb-ToMeasure </w:t>
      </w:r>
      <w:r>
        <w:rPr>
          <w:rFonts w:ascii="Arial" w:hAnsi="Arial"/>
          <w:bCs/>
          <w:iCs/>
          <w:sz w:val="18"/>
          <w:szCs w:val="22"/>
          <w:lang w:eastAsia="en-GB"/>
        </w:rPr>
        <w:t xml:space="preserve">(without suffix). For each altitude range, </w:t>
      </w:r>
      <w:r>
        <w:rPr>
          <w:rFonts w:ascii="Arial" w:hAnsi="Arial"/>
          <w:bCs/>
          <w:i/>
          <w:sz w:val="18"/>
          <w:szCs w:val="22"/>
          <w:lang w:eastAsia="en-GB"/>
        </w:rPr>
        <w:t>altitudeMin</w:t>
      </w:r>
      <w:r>
        <w:rPr>
          <w:rFonts w:ascii="Arial" w:hAnsi="Arial"/>
          <w:bCs/>
          <w:iCs/>
          <w:sz w:val="18"/>
          <w:szCs w:val="22"/>
          <w:lang w:eastAsia="en-GB"/>
        </w:rPr>
        <w:t xml:space="preserve"> indicates the minimum altitude in meters, </w:t>
      </w:r>
      <w:r>
        <w:rPr>
          <w:rFonts w:ascii="Arial" w:hAnsi="Arial"/>
          <w:bCs/>
          <w:i/>
          <w:sz w:val="18"/>
          <w:szCs w:val="22"/>
          <w:lang w:eastAsia="en-GB"/>
        </w:rPr>
        <w:t xml:space="preserve">altitudeMax </w:t>
      </w:r>
      <w:r>
        <w:rPr>
          <w:rFonts w:ascii="Arial" w:hAnsi="Arial"/>
          <w:bCs/>
          <w:iCs/>
          <w:sz w:val="18"/>
          <w:szCs w:val="22"/>
          <w:lang w:eastAsia="en-GB"/>
        </w:rPr>
        <w:t xml:space="preserve">indicates the maximum altitude in meters relative to sea level, and if included, </w:t>
      </w:r>
      <w:r>
        <w:rPr>
          <w:rFonts w:ascii="Arial" w:hAnsi="Arial"/>
          <w:bCs/>
          <w:i/>
          <w:sz w:val="18"/>
          <w:szCs w:val="22"/>
          <w:lang w:eastAsia="en-GB"/>
        </w:rPr>
        <w:t>altitudeHyst</w:t>
      </w:r>
      <w:r>
        <w:rPr>
          <w:rFonts w:ascii="Arial" w:hAnsi="Arial"/>
          <w:bCs/>
          <w:iCs/>
          <w:sz w:val="18"/>
          <w:szCs w:val="22"/>
          <w:lang w:eastAsia="en-GB"/>
        </w:rPr>
        <w:t xml:space="preserve"> indicates hysteresis in meters for determination of the altitude range. I.e., when </w:t>
      </w:r>
      <w:r>
        <w:rPr>
          <w:rFonts w:ascii="Arial" w:hAnsi="Arial"/>
          <w:bCs/>
          <w:i/>
          <w:sz w:val="18"/>
          <w:szCs w:val="22"/>
          <w:lang w:eastAsia="en-GB"/>
        </w:rPr>
        <w:t>altitudeHyst</w:t>
      </w:r>
      <w:r>
        <w:rPr>
          <w:rFonts w:ascii="Arial" w:hAnsi="Arial"/>
          <w:bCs/>
          <w:iCs/>
          <w:sz w:val="18"/>
          <w:szCs w:val="22"/>
          <w:lang w:eastAsia="en-GB"/>
        </w:rPr>
        <w:t xml:space="preserve"> is configured for an altitude range, the UE considers itself to have entered the range </w:t>
      </w:r>
      <w:r w:rsidRPr="00BA1567">
        <w:rPr>
          <w:rFonts w:ascii="Arial" w:hAnsi="Arial"/>
          <w:bCs/>
          <w:iCs/>
          <w:sz w:val="18"/>
          <w:szCs w:val="22"/>
          <w:lang w:eastAsia="en-GB"/>
        </w:rPr>
        <w:t xml:space="preserve">if </w:t>
      </w:r>
      <w:r w:rsidRPr="00353C78">
        <w:rPr>
          <w:rFonts w:ascii="Arial" w:hAnsi="Arial"/>
          <w:bCs/>
          <w:iCs/>
          <w:sz w:val="18"/>
          <w:szCs w:val="22"/>
          <w:highlight w:val="yellow"/>
          <w:lang w:eastAsia="en-GB"/>
        </w:rPr>
        <w:t>(</w:t>
      </w:r>
      <w:r w:rsidRPr="00353C78">
        <w:rPr>
          <w:rFonts w:ascii="Arial" w:hAnsi="Arial"/>
          <w:bCs/>
          <w:i/>
          <w:sz w:val="18"/>
          <w:szCs w:val="22"/>
          <w:highlight w:val="yellow"/>
          <w:lang w:eastAsia="en-GB"/>
        </w:rPr>
        <w:t>altitudeMin + altitudeHyst</w:t>
      </w:r>
      <w:r w:rsidRPr="00353C78">
        <w:rPr>
          <w:rFonts w:ascii="Arial" w:hAnsi="Arial"/>
          <w:bCs/>
          <w:iCs/>
          <w:sz w:val="18"/>
          <w:szCs w:val="22"/>
          <w:highlight w:val="yellow"/>
          <w:lang w:eastAsia="en-GB"/>
        </w:rPr>
        <w:t xml:space="preserve">) </w:t>
      </w:r>
      <w:r w:rsidRPr="00353C78">
        <w:rPr>
          <w:rFonts w:ascii="Arial" w:hAnsi="Arial" w:cs="Arial"/>
          <w:bCs/>
          <w:iCs/>
          <w:sz w:val="18"/>
          <w:szCs w:val="22"/>
          <w:highlight w:val="yellow"/>
          <w:lang w:eastAsia="en-GB"/>
        </w:rPr>
        <w:t>≤</w:t>
      </w:r>
      <w:r w:rsidRPr="00353C78">
        <w:rPr>
          <w:rFonts w:ascii="Arial" w:hAnsi="Arial"/>
          <w:bCs/>
          <w:iCs/>
          <w:sz w:val="18"/>
          <w:szCs w:val="22"/>
          <w:highlight w:val="yellow"/>
          <w:lang w:eastAsia="en-GB"/>
        </w:rPr>
        <w:t xml:space="preserve"> UE altitude </w:t>
      </w:r>
      <w:r w:rsidRPr="00353C78">
        <w:rPr>
          <w:rFonts w:ascii="Arial" w:hAnsi="Arial" w:cs="Arial"/>
          <w:bCs/>
          <w:iCs/>
          <w:sz w:val="18"/>
          <w:szCs w:val="22"/>
          <w:highlight w:val="yellow"/>
          <w:lang w:eastAsia="en-GB"/>
        </w:rPr>
        <w:t>≤</w:t>
      </w:r>
      <w:r w:rsidRPr="00353C78">
        <w:rPr>
          <w:rFonts w:ascii="Arial" w:hAnsi="Arial"/>
          <w:bCs/>
          <w:iCs/>
          <w:sz w:val="18"/>
          <w:szCs w:val="22"/>
          <w:highlight w:val="yellow"/>
          <w:lang w:eastAsia="en-GB"/>
        </w:rPr>
        <w:t xml:space="preserve"> (</w:t>
      </w:r>
      <w:r w:rsidRPr="00353C78">
        <w:rPr>
          <w:rFonts w:ascii="Arial" w:hAnsi="Arial"/>
          <w:bCs/>
          <w:i/>
          <w:sz w:val="18"/>
          <w:szCs w:val="22"/>
          <w:highlight w:val="yellow"/>
          <w:lang w:eastAsia="en-GB"/>
        </w:rPr>
        <w:t>altitudeMax - altitudeHyst</w:t>
      </w:r>
      <w:r w:rsidRPr="00353C78">
        <w:rPr>
          <w:rFonts w:ascii="Arial" w:hAnsi="Arial"/>
          <w:bCs/>
          <w:iCs/>
          <w:sz w:val="18"/>
          <w:szCs w:val="22"/>
          <w:highlight w:val="yellow"/>
          <w:lang w:eastAsia="en-GB"/>
        </w:rPr>
        <w:t>)</w:t>
      </w:r>
      <w:r>
        <w:rPr>
          <w:rFonts w:ascii="Arial" w:hAnsi="Arial"/>
          <w:bCs/>
          <w:iCs/>
          <w:sz w:val="18"/>
          <w:szCs w:val="22"/>
          <w:lang w:eastAsia="en-GB"/>
        </w:rPr>
        <w:t xml:space="preserve"> and after entering the range considers itself to be in the range while (</w:t>
      </w:r>
      <w:r>
        <w:rPr>
          <w:rFonts w:ascii="Arial" w:hAnsi="Arial"/>
          <w:bCs/>
          <w:i/>
          <w:sz w:val="18"/>
          <w:szCs w:val="22"/>
          <w:lang w:eastAsia="en-GB"/>
        </w:rPr>
        <w:t>altitudeMin – altitudeHyst</w:t>
      </w:r>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r>
        <w:rPr>
          <w:rFonts w:ascii="Arial" w:hAnsi="Arial"/>
          <w:bCs/>
          <w:i/>
          <w:sz w:val="18"/>
          <w:szCs w:val="22"/>
          <w:lang w:eastAsia="en-GB"/>
        </w:rPr>
        <w:t>altitudeMax + altitudeHyst</w:t>
      </w:r>
      <w:r>
        <w:rPr>
          <w:rFonts w:ascii="Arial" w:hAnsi="Arial"/>
          <w:bCs/>
          <w:iCs/>
          <w:sz w:val="18"/>
          <w:szCs w:val="22"/>
          <w:lang w:eastAsia="en-GB"/>
        </w:rPr>
        <w:t xml:space="preserve">). </w:t>
      </w:r>
    </w:p>
    <w:p w14:paraId="0C424028" w14:textId="3CC72AA8" w:rsidR="007F37D9" w:rsidRPr="00353C78" w:rsidRDefault="00353C78" w:rsidP="000C5DCD">
      <w:pPr>
        <w:pStyle w:val="Comments"/>
        <w:pBdr>
          <w:top w:val="single" w:sz="4" w:space="1" w:color="auto"/>
          <w:left w:val="single" w:sz="4" w:space="4" w:color="auto"/>
          <w:bottom w:val="single" w:sz="4" w:space="1" w:color="auto"/>
          <w:right w:val="single" w:sz="4" w:space="4" w:color="auto"/>
        </w:pBdr>
        <w:spacing w:before="0" w:after="180"/>
        <w:rPr>
          <w:rFonts w:ascii="Times New Roman" w:eastAsia="맑은 고딕" w:hAnsi="Times New Roman"/>
          <w:bCs/>
          <w:i w:val="0"/>
          <w:iCs/>
          <w:sz w:val="20"/>
          <w:szCs w:val="20"/>
          <w:lang w:eastAsia="ko-KR"/>
        </w:rPr>
      </w:pPr>
      <w:r>
        <w:rPr>
          <w:bCs/>
          <w:iCs/>
          <w:szCs w:val="22"/>
        </w:rPr>
        <w:t xml:space="preserve">If </w:t>
      </w:r>
      <w:r>
        <w:rPr>
          <w:bCs/>
          <w:szCs w:val="22"/>
        </w:rPr>
        <w:t xml:space="preserve">altitudeMin </w:t>
      </w:r>
      <w:r>
        <w:rPr>
          <w:bCs/>
          <w:iCs/>
          <w:szCs w:val="22"/>
        </w:rPr>
        <w:t xml:space="preserve">is absent, value </w:t>
      </w:r>
      <w:r>
        <w:rPr>
          <w:bCs/>
          <w:szCs w:val="22"/>
        </w:rPr>
        <w:t xml:space="preserve">minAltitude-r18 </w:t>
      </w:r>
      <w:r>
        <w:rPr>
          <w:bCs/>
          <w:iCs/>
          <w:szCs w:val="22"/>
        </w:rPr>
        <w:t xml:space="preserve">is used. If </w:t>
      </w:r>
      <w:r>
        <w:rPr>
          <w:bCs/>
          <w:szCs w:val="22"/>
        </w:rPr>
        <w:t>altitudeMax</w:t>
      </w:r>
      <w:r>
        <w:rPr>
          <w:bCs/>
          <w:iCs/>
          <w:szCs w:val="22"/>
        </w:rPr>
        <w:t xml:space="preserve"> is absent, value </w:t>
      </w:r>
      <w:r>
        <w:rPr>
          <w:bCs/>
          <w:szCs w:val="22"/>
        </w:rPr>
        <w:t>maxAltitude-r18</w:t>
      </w:r>
      <w:r>
        <w:rPr>
          <w:bCs/>
          <w:iCs/>
          <w:szCs w:val="22"/>
        </w:rPr>
        <w:t xml:space="preserve"> is used. When the UE is in an altitude range for which a corresponding </w:t>
      </w:r>
      <w:r>
        <w:rPr>
          <w:bCs/>
          <w:szCs w:val="22"/>
        </w:rPr>
        <w:t>ssb-ToMeasure-r18</w:t>
      </w:r>
      <w:r>
        <w:rPr>
          <w:bCs/>
          <w:iCs/>
          <w:szCs w:val="22"/>
        </w:rPr>
        <w:t xml:space="preserve"> is not congfigured, </w:t>
      </w:r>
      <w:r>
        <w:rPr>
          <w:bCs/>
          <w:szCs w:val="22"/>
        </w:rPr>
        <w:t>ssb-ToMeasure</w:t>
      </w:r>
      <w:r>
        <w:rPr>
          <w:bCs/>
          <w:iCs/>
          <w:szCs w:val="22"/>
        </w:rPr>
        <w:t xml:space="preserve"> (without suffix) applies.</w:t>
      </w:r>
    </w:p>
    <w:p w14:paraId="65340529" w14:textId="77777777" w:rsidR="004863C1" w:rsidRDefault="00F23805" w:rsidP="007F37D9">
      <w:pPr>
        <w:pStyle w:val="Comments"/>
        <w:spacing w:before="240" w:after="180"/>
        <w:rPr>
          <w:rFonts w:ascii="Times New Roman" w:eastAsia="맑은 고딕" w:hAnsi="Times New Roman"/>
          <w:bCs/>
          <w:i w:val="0"/>
          <w:iCs/>
          <w:sz w:val="20"/>
          <w:szCs w:val="20"/>
          <w:lang w:val="en-GB" w:eastAsia="ko-KR"/>
        </w:rPr>
      </w:pPr>
      <w:r>
        <w:rPr>
          <w:rFonts w:ascii="Times New Roman" w:eastAsia="맑은 고딕" w:hAnsi="Times New Roman"/>
          <w:bCs/>
          <w:i w:val="0"/>
          <w:iCs/>
          <w:sz w:val="20"/>
          <w:szCs w:val="20"/>
          <w:lang w:val="en-GB" w:eastAsia="ko-KR"/>
        </w:rPr>
        <w:t>We illustrates the entering condition</w:t>
      </w:r>
      <w:r w:rsidR="00BA0419">
        <w:rPr>
          <w:rFonts w:ascii="Times New Roman" w:eastAsia="맑은 고딕" w:hAnsi="Times New Roman"/>
          <w:bCs/>
          <w:i w:val="0"/>
          <w:iCs/>
          <w:sz w:val="20"/>
          <w:szCs w:val="20"/>
          <w:lang w:val="en-GB" w:eastAsia="ko-KR"/>
        </w:rPr>
        <w:t xml:space="preserve"> of the altitude range defined in ssb-ToMeasureAltitudeBased</w:t>
      </w:r>
      <w:r w:rsidR="00DD5CBC">
        <w:rPr>
          <w:rFonts w:ascii="Times New Roman" w:eastAsia="맑은 고딕" w:hAnsi="Times New Roman"/>
          <w:bCs/>
          <w:i w:val="0"/>
          <w:iCs/>
          <w:sz w:val="20"/>
          <w:szCs w:val="20"/>
          <w:lang w:val="en-GB" w:eastAsia="ko-KR"/>
        </w:rPr>
        <w:t xml:space="preserve"> in Figure 3</w:t>
      </w:r>
      <w:r>
        <w:rPr>
          <w:rFonts w:ascii="Times New Roman" w:eastAsia="맑은 고딕" w:hAnsi="Times New Roman"/>
          <w:bCs/>
          <w:i w:val="0"/>
          <w:iCs/>
          <w:sz w:val="20"/>
          <w:szCs w:val="20"/>
          <w:lang w:val="en-GB" w:eastAsia="ko-KR"/>
        </w:rPr>
        <w:t xml:space="preserve">(a), where the ssb-ToMeasure configured for the altitude </w:t>
      </w:r>
      <w:r w:rsidR="004863C1">
        <w:rPr>
          <w:rFonts w:ascii="Times New Roman" w:eastAsia="맑은 고딕" w:hAnsi="Times New Roman"/>
          <w:bCs/>
          <w:i w:val="0"/>
          <w:iCs/>
          <w:sz w:val="20"/>
          <w:szCs w:val="20"/>
          <w:lang w:val="en-GB" w:eastAsia="ko-KR"/>
        </w:rPr>
        <w:t>range is applied since the first time UE altitude becomes</w:t>
      </w:r>
      <w:r>
        <w:rPr>
          <w:rFonts w:ascii="Times New Roman" w:eastAsia="맑은 고딕" w:hAnsi="Times New Roman"/>
          <w:bCs/>
          <w:i w:val="0"/>
          <w:iCs/>
          <w:sz w:val="20"/>
          <w:szCs w:val="20"/>
          <w:lang w:val="en-GB" w:eastAsia="ko-KR"/>
        </w:rPr>
        <w:t xml:space="preserve"> above altitudeMin + altitudeHyst, highlighted in red circle. </w:t>
      </w:r>
    </w:p>
    <w:p w14:paraId="377369C0" w14:textId="3689AF3B" w:rsidR="00F23805" w:rsidRDefault="00F23805" w:rsidP="007F37D9">
      <w:pPr>
        <w:pStyle w:val="Comments"/>
        <w:spacing w:before="240" w:after="180"/>
        <w:rPr>
          <w:rFonts w:ascii="Times New Roman" w:eastAsia="맑은 고딕" w:hAnsi="Times New Roman"/>
          <w:bCs/>
          <w:i w:val="0"/>
          <w:iCs/>
          <w:sz w:val="20"/>
          <w:szCs w:val="20"/>
          <w:lang w:val="en-GB" w:eastAsia="ko-KR"/>
        </w:rPr>
      </w:pPr>
      <w:r>
        <w:rPr>
          <w:rFonts w:ascii="Times New Roman" w:eastAsia="맑은 고딕" w:hAnsi="Times New Roman"/>
          <w:bCs/>
          <w:i w:val="0"/>
          <w:iCs/>
          <w:sz w:val="20"/>
          <w:szCs w:val="20"/>
          <w:lang w:val="en-GB" w:eastAsia="ko-KR"/>
        </w:rPr>
        <w:t xml:space="preserve">However, for the case that UE is flying within </w:t>
      </w:r>
      <w:r w:rsidR="00201ABA">
        <w:rPr>
          <w:rFonts w:ascii="Times New Roman" w:eastAsia="맑은 고딕" w:hAnsi="Times New Roman"/>
          <w:bCs/>
          <w:i w:val="0"/>
          <w:iCs/>
          <w:sz w:val="20"/>
          <w:szCs w:val="20"/>
          <w:lang w:val="en-GB" w:eastAsia="ko-KR"/>
        </w:rPr>
        <w:t>the hysteresis range, e.g.,</w:t>
      </w:r>
      <w:r>
        <w:rPr>
          <w:rFonts w:ascii="Times New Roman" w:eastAsia="맑은 고딕" w:hAnsi="Times New Roman"/>
          <w:bCs/>
          <w:i w:val="0"/>
          <w:iCs/>
          <w:sz w:val="20"/>
          <w:szCs w:val="20"/>
          <w:lang w:val="en-GB" w:eastAsia="ko-KR"/>
        </w:rPr>
        <w:t xml:space="preserve"> altitudeMin</w:t>
      </w:r>
      <w:r w:rsidR="004863C1">
        <w:rPr>
          <w:rFonts w:ascii="Times New Roman" w:eastAsia="맑은 고딕" w:hAnsi="Times New Roman"/>
          <w:bCs/>
          <w:i w:val="0"/>
          <w:iCs/>
          <w:sz w:val="20"/>
          <w:szCs w:val="20"/>
          <w:lang w:val="en-GB" w:eastAsia="ko-KR"/>
        </w:rPr>
        <w:t xml:space="preserve"> </w:t>
      </w:r>
      <w:r w:rsidR="004863C1" w:rsidRPr="004863C1">
        <w:rPr>
          <w:rFonts w:ascii="Times New Roman" w:eastAsia="맑은 고딕" w:hAnsi="Times New Roman" w:hint="eastAsia"/>
          <w:bCs/>
          <w:i w:val="0"/>
          <w:iCs/>
          <w:sz w:val="20"/>
          <w:szCs w:val="20"/>
          <w:lang w:val="en-GB" w:eastAsia="ko-KR"/>
        </w:rPr>
        <w:t>≤</w:t>
      </w:r>
      <w:r w:rsidR="004863C1">
        <w:rPr>
          <w:rFonts w:ascii="Times New Roman" w:eastAsia="맑은 고딕" w:hAnsi="Times New Roman"/>
          <w:bCs/>
          <w:i w:val="0"/>
          <w:iCs/>
          <w:sz w:val="20"/>
          <w:szCs w:val="20"/>
          <w:lang w:val="en-GB" w:eastAsia="ko-KR"/>
        </w:rPr>
        <w:t xml:space="preserve"> UE altitude </w:t>
      </w:r>
      <w:r w:rsidR="004863C1" w:rsidRPr="004863C1">
        <w:rPr>
          <w:rFonts w:ascii="Times New Roman" w:eastAsia="맑은 고딕" w:hAnsi="Times New Roman" w:hint="eastAsia"/>
          <w:bCs/>
          <w:i w:val="0"/>
          <w:iCs/>
          <w:sz w:val="20"/>
          <w:szCs w:val="20"/>
          <w:lang w:val="en-GB" w:eastAsia="ko-KR"/>
        </w:rPr>
        <w:t>≤</w:t>
      </w:r>
      <w:r>
        <w:rPr>
          <w:rFonts w:ascii="Times New Roman" w:eastAsia="맑은 고딕" w:hAnsi="Times New Roman"/>
          <w:bCs/>
          <w:i w:val="0"/>
          <w:iCs/>
          <w:sz w:val="20"/>
          <w:szCs w:val="20"/>
          <w:lang w:val="en-GB" w:eastAsia="ko-KR"/>
        </w:rPr>
        <w:t xml:space="preserve"> altitudeMin + altitude</w:t>
      </w:r>
      <w:r w:rsidR="00DD5CBC">
        <w:rPr>
          <w:rFonts w:ascii="Times New Roman" w:eastAsia="맑은 고딕" w:hAnsi="Times New Roman"/>
          <w:bCs/>
          <w:i w:val="0"/>
          <w:iCs/>
          <w:sz w:val="20"/>
          <w:szCs w:val="20"/>
          <w:lang w:val="en-GB" w:eastAsia="ko-KR"/>
        </w:rPr>
        <w:t>Hyst,</w:t>
      </w:r>
      <w:r w:rsidR="004863C1">
        <w:rPr>
          <w:rFonts w:ascii="Times New Roman" w:eastAsia="맑은 고딕" w:hAnsi="Times New Roman"/>
          <w:bCs/>
          <w:i w:val="0"/>
          <w:iCs/>
          <w:sz w:val="20"/>
          <w:szCs w:val="20"/>
          <w:lang w:val="en-GB" w:eastAsia="ko-KR"/>
        </w:rPr>
        <w:t xml:space="preserve"> and never above it,</w:t>
      </w:r>
      <w:r w:rsidR="00DD5CBC">
        <w:rPr>
          <w:rFonts w:ascii="Times New Roman" w:eastAsia="맑은 고딕" w:hAnsi="Times New Roman"/>
          <w:bCs/>
          <w:i w:val="0"/>
          <w:iCs/>
          <w:sz w:val="20"/>
          <w:szCs w:val="20"/>
          <w:lang w:val="en-GB" w:eastAsia="ko-KR"/>
        </w:rPr>
        <w:t xml:space="preserve"> as illustrated in Figure 3</w:t>
      </w:r>
      <w:r>
        <w:rPr>
          <w:rFonts w:ascii="Times New Roman" w:eastAsia="맑은 고딕" w:hAnsi="Times New Roman"/>
          <w:bCs/>
          <w:i w:val="0"/>
          <w:iCs/>
          <w:sz w:val="20"/>
          <w:szCs w:val="20"/>
          <w:lang w:val="en-GB" w:eastAsia="ko-KR"/>
        </w:rPr>
        <w:t>(b), the ssb-ToMeasure configured for the altitude range will never be applied by the UE.</w:t>
      </w:r>
      <w:r w:rsidR="00201ABA">
        <w:rPr>
          <w:rFonts w:ascii="Times New Roman" w:eastAsia="맑은 고딕" w:hAnsi="Times New Roman"/>
          <w:bCs/>
          <w:i w:val="0"/>
          <w:iCs/>
          <w:sz w:val="20"/>
          <w:szCs w:val="20"/>
          <w:lang w:val="en-GB" w:eastAsia="ko-KR"/>
        </w:rPr>
        <w:t xml:space="preserve"> Moreover, considering the increased altitudeHyst value, i.e., 64m, it is more likely for a UE to fly within the</w:t>
      </w:r>
      <w:r w:rsidR="00067383">
        <w:rPr>
          <w:rFonts w:ascii="Times New Roman" w:eastAsia="맑은 고딕" w:hAnsi="Times New Roman"/>
          <w:bCs/>
          <w:i w:val="0"/>
          <w:iCs/>
          <w:sz w:val="20"/>
          <w:szCs w:val="20"/>
          <w:lang w:val="en-GB" w:eastAsia="ko-KR"/>
        </w:rPr>
        <w:t xml:space="preserve"> hysteresis range constantly.</w:t>
      </w:r>
    </w:p>
    <w:p w14:paraId="6FCEC21C" w14:textId="246341EC" w:rsidR="00201ABA" w:rsidRDefault="001D3404" w:rsidP="007F37D9">
      <w:pPr>
        <w:pStyle w:val="Comments"/>
        <w:spacing w:before="240" w:after="180"/>
        <w:rPr>
          <w:rFonts w:ascii="Times New Roman" w:eastAsia="맑은 고딕" w:hAnsi="Times New Roman"/>
          <w:bCs/>
          <w:i w:val="0"/>
          <w:iCs/>
          <w:sz w:val="20"/>
          <w:szCs w:val="20"/>
          <w:lang w:val="en-GB" w:eastAsia="ko-KR"/>
        </w:rPr>
      </w:pPr>
      <w:r>
        <w:rPr>
          <w:rFonts w:ascii="Times New Roman" w:eastAsia="맑은 고딕" w:hAnsi="Times New Roman"/>
          <w:bCs/>
          <w:i w:val="0"/>
          <w:iCs/>
          <w:sz w:val="20"/>
          <w:szCs w:val="20"/>
          <w:lang w:val="en-GB" w:eastAsia="ko-KR"/>
        </w:rPr>
        <w:t>To resolve the above issue,</w:t>
      </w:r>
      <w:r w:rsidR="00201ABA">
        <w:rPr>
          <w:rFonts w:ascii="Times New Roman" w:eastAsia="맑은 고딕" w:hAnsi="Times New Roman"/>
          <w:bCs/>
          <w:i w:val="0"/>
          <w:iCs/>
          <w:sz w:val="20"/>
          <w:szCs w:val="20"/>
          <w:lang w:val="en-GB" w:eastAsia="ko-KR"/>
        </w:rPr>
        <w:t xml:space="preserve"> we propose</w:t>
      </w:r>
      <w:r w:rsidR="001F5939">
        <w:rPr>
          <w:rFonts w:ascii="Times New Roman" w:eastAsia="맑은 고딕" w:hAnsi="Times New Roman"/>
          <w:bCs/>
          <w:i w:val="0"/>
          <w:iCs/>
          <w:sz w:val="20"/>
          <w:szCs w:val="20"/>
          <w:lang w:val="en-GB" w:eastAsia="ko-KR"/>
        </w:rPr>
        <w:t xml:space="preserve"> to not consider altitudeHyst in </w:t>
      </w:r>
      <w:r w:rsidR="00201ABA">
        <w:rPr>
          <w:rFonts w:ascii="Times New Roman" w:eastAsia="맑은 고딕" w:hAnsi="Times New Roman"/>
          <w:bCs/>
          <w:i w:val="0"/>
          <w:iCs/>
          <w:sz w:val="20"/>
          <w:szCs w:val="20"/>
          <w:lang w:val="en-GB" w:eastAsia="ko-KR"/>
        </w:rPr>
        <w:t>the entering condition as follows</w:t>
      </w:r>
      <w:r w:rsidR="003D4FBC">
        <w:rPr>
          <w:rFonts w:ascii="Times New Roman" w:eastAsia="맑은 고딕" w:hAnsi="Times New Roman"/>
          <w:bCs/>
          <w:i w:val="0"/>
          <w:iCs/>
          <w:sz w:val="20"/>
          <w:szCs w:val="20"/>
          <w:lang w:val="en-GB" w:eastAsia="ko-KR"/>
        </w:rPr>
        <w:t>,</w:t>
      </w:r>
      <w:r w:rsidR="00201ABA">
        <w:rPr>
          <w:rFonts w:ascii="Times New Roman" w:eastAsia="맑은 고딕" w:hAnsi="Times New Roman"/>
          <w:bCs/>
          <w:i w:val="0"/>
          <w:iCs/>
          <w:sz w:val="20"/>
          <w:szCs w:val="20"/>
          <w:lang w:val="en-GB" w:eastAsia="ko-KR"/>
        </w:rPr>
        <w:t xml:space="preserve"> with leaving condition unchanged: </w:t>
      </w:r>
    </w:p>
    <w:p w14:paraId="77134990" w14:textId="4F946ADD" w:rsidR="00201ABA" w:rsidRPr="007F37D9" w:rsidRDefault="00201ABA" w:rsidP="00201ABA">
      <w:pPr>
        <w:pStyle w:val="Comments"/>
        <w:numPr>
          <w:ilvl w:val="0"/>
          <w:numId w:val="29"/>
        </w:numPr>
        <w:spacing w:before="240" w:after="180"/>
        <w:rPr>
          <w:rFonts w:ascii="Times New Roman" w:eastAsia="맑은 고딕" w:hAnsi="Times New Roman"/>
          <w:bCs/>
          <w:i w:val="0"/>
          <w:iCs/>
          <w:sz w:val="20"/>
          <w:szCs w:val="20"/>
          <w:lang w:val="en-GB" w:eastAsia="ko-KR"/>
        </w:rPr>
      </w:pPr>
      <w:r w:rsidRPr="00201ABA">
        <w:rPr>
          <w:rFonts w:ascii="Times New Roman" w:eastAsia="맑은 고딕" w:hAnsi="Times New Roman"/>
          <w:bCs/>
          <w:i w:val="0"/>
          <w:iCs/>
          <w:sz w:val="20"/>
          <w:szCs w:val="20"/>
          <w:lang w:val="en-GB" w:eastAsia="ko-KR"/>
        </w:rPr>
        <w:t xml:space="preserve">when altitudeHyst is configured for an altitude range, the UE considers itself to have entered the range if </w:t>
      </w:r>
      <w:r w:rsidRPr="00201ABA">
        <w:rPr>
          <w:rFonts w:ascii="Times New Roman" w:eastAsia="맑은 고딕" w:hAnsi="Times New Roman"/>
          <w:bCs/>
          <w:i w:val="0"/>
          <w:iCs/>
          <w:sz w:val="20"/>
          <w:szCs w:val="20"/>
          <w:highlight w:val="yellow"/>
          <w:lang w:val="en-GB" w:eastAsia="ko-KR"/>
        </w:rPr>
        <w:t xml:space="preserve">altitudeMin </w:t>
      </w:r>
      <w:r w:rsidRPr="00201ABA">
        <w:rPr>
          <w:rFonts w:ascii="Times New Roman" w:eastAsia="맑은 고딕" w:hAnsi="Times New Roman" w:hint="eastAsia"/>
          <w:bCs/>
          <w:i w:val="0"/>
          <w:iCs/>
          <w:sz w:val="20"/>
          <w:szCs w:val="20"/>
          <w:highlight w:val="yellow"/>
          <w:lang w:val="en-GB" w:eastAsia="ko-KR"/>
        </w:rPr>
        <w:t>≤</w:t>
      </w:r>
      <w:r w:rsidRPr="00201ABA">
        <w:rPr>
          <w:rFonts w:ascii="Times New Roman" w:eastAsia="맑은 고딕" w:hAnsi="Times New Roman"/>
          <w:bCs/>
          <w:i w:val="0"/>
          <w:iCs/>
          <w:sz w:val="20"/>
          <w:szCs w:val="20"/>
          <w:highlight w:val="yellow"/>
          <w:lang w:val="en-GB" w:eastAsia="ko-KR"/>
        </w:rPr>
        <w:t xml:space="preserve"> UE altitude </w:t>
      </w:r>
      <w:r w:rsidRPr="00201ABA">
        <w:rPr>
          <w:rFonts w:ascii="Times New Roman" w:eastAsia="맑은 고딕" w:hAnsi="Times New Roman" w:hint="eastAsia"/>
          <w:bCs/>
          <w:i w:val="0"/>
          <w:iCs/>
          <w:sz w:val="20"/>
          <w:szCs w:val="20"/>
          <w:highlight w:val="yellow"/>
          <w:lang w:val="en-GB" w:eastAsia="ko-KR"/>
        </w:rPr>
        <w:t>≤</w:t>
      </w:r>
      <w:r w:rsidRPr="00201ABA">
        <w:rPr>
          <w:rFonts w:ascii="Times New Roman" w:eastAsia="맑은 고딕" w:hAnsi="Times New Roman"/>
          <w:bCs/>
          <w:i w:val="0"/>
          <w:iCs/>
          <w:sz w:val="20"/>
          <w:szCs w:val="20"/>
          <w:highlight w:val="yellow"/>
          <w:lang w:val="en-GB" w:eastAsia="ko-KR"/>
        </w:rPr>
        <w:t xml:space="preserve"> altitudeMax</w:t>
      </w:r>
      <w:r w:rsidRPr="00201ABA">
        <w:rPr>
          <w:rFonts w:ascii="Times New Roman" w:eastAsia="맑은 고딕" w:hAnsi="Times New Roman"/>
          <w:bCs/>
          <w:i w:val="0"/>
          <w:iCs/>
          <w:sz w:val="20"/>
          <w:szCs w:val="20"/>
          <w:lang w:val="en-GB" w:eastAsia="ko-KR"/>
        </w:rPr>
        <w:t xml:space="preserve"> and after entering the range considers itself to be in the range while (altitudeMin – altitudeHyst) </w:t>
      </w:r>
      <w:r w:rsidRPr="00201ABA">
        <w:rPr>
          <w:rFonts w:ascii="Times New Roman" w:eastAsia="맑은 고딕" w:hAnsi="Times New Roman" w:hint="eastAsia"/>
          <w:bCs/>
          <w:i w:val="0"/>
          <w:iCs/>
          <w:sz w:val="20"/>
          <w:szCs w:val="20"/>
          <w:lang w:val="en-GB" w:eastAsia="ko-KR"/>
        </w:rPr>
        <w:t>≤</w:t>
      </w:r>
      <w:r w:rsidRPr="00201ABA">
        <w:rPr>
          <w:rFonts w:ascii="Times New Roman" w:eastAsia="맑은 고딕" w:hAnsi="Times New Roman"/>
          <w:bCs/>
          <w:i w:val="0"/>
          <w:iCs/>
          <w:sz w:val="20"/>
          <w:szCs w:val="20"/>
          <w:lang w:val="en-GB" w:eastAsia="ko-KR"/>
        </w:rPr>
        <w:t xml:space="preserve"> UE altitude </w:t>
      </w:r>
      <w:r w:rsidRPr="00201ABA">
        <w:rPr>
          <w:rFonts w:ascii="Times New Roman" w:eastAsia="맑은 고딕" w:hAnsi="Times New Roman" w:hint="eastAsia"/>
          <w:bCs/>
          <w:i w:val="0"/>
          <w:iCs/>
          <w:sz w:val="20"/>
          <w:szCs w:val="20"/>
          <w:lang w:val="en-GB" w:eastAsia="ko-KR"/>
        </w:rPr>
        <w:t>≤</w:t>
      </w:r>
      <w:r w:rsidRPr="00201ABA">
        <w:rPr>
          <w:rFonts w:ascii="Times New Roman" w:eastAsia="맑은 고딕" w:hAnsi="Times New Roman"/>
          <w:bCs/>
          <w:i w:val="0"/>
          <w:iCs/>
          <w:sz w:val="20"/>
          <w:szCs w:val="20"/>
          <w:lang w:val="en-GB" w:eastAsia="ko-KR"/>
        </w:rPr>
        <w:t xml:space="preserve"> (altitudeMax + altitudeHyst).</w:t>
      </w:r>
    </w:p>
    <w:p w14:paraId="29F70710" w14:textId="33F8AE4D" w:rsidR="003A4647" w:rsidRDefault="00F23805" w:rsidP="00CA60DB">
      <w:pPr>
        <w:pStyle w:val="Comments"/>
        <w:spacing w:before="240" w:after="180"/>
      </w:pPr>
      <w:r>
        <w:object w:dxaOrig="16971" w:dyaOrig="7091" w14:anchorId="11D0E5E9">
          <v:shape id="_x0000_i1027" type="#_x0000_t75" style="width:481pt;height:201pt" o:ole="">
            <v:imagedata r:id="rId15" o:title=""/>
          </v:shape>
          <o:OLEObject Type="Embed" ProgID="Visio.Drawing.15" ShapeID="_x0000_i1027" DrawAspect="Content" ObjectID="_1760537644" r:id="rId16"/>
        </w:object>
      </w:r>
    </w:p>
    <w:p w14:paraId="664390D1" w14:textId="3A888BCD" w:rsidR="00926B04" w:rsidRPr="00926B04" w:rsidRDefault="00926B04" w:rsidP="00926B04">
      <w:pPr>
        <w:pStyle w:val="Comments"/>
        <w:spacing w:before="240" w:after="180"/>
        <w:jc w:val="center"/>
        <w:rPr>
          <w:rFonts w:ascii="Times New Roman" w:hAnsi="Times New Roman"/>
          <w:b/>
          <w:bCs/>
          <w:i w:val="0"/>
          <w:iCs/>
          <w:sz w:val="20"/>
          <w:szCs w:val="20"/>
          <w:lang w:eastAsia="ko-KR"/>
        </w:rPr>
      </w:pPr>
      <w:r w:rsidRPr="00BB244F">
        <w:rPr>
          <w:rFonts w:ascii="Times New Roman" w:eastAsia="맑은 고딕" w:hAnsi="Times New Roman"/>
          <w:i w:val="0"/>
          <w:noProof w:val="0"/>
          <w:sz w:val="20"/>
          <w:szCs w:val="20"/>
          <w:lang w:val="en-GB" w:eastAsia="ko-KR"/>
        </w:rPr>
        <w:t>Figure 3.</w:t>
      </w:r>
      <w:r w:rsidR="00CF7E4F" w:rsidRPr="00BB244F">
        <w:rPr>
          <w:rFonts w:ascii="Times New Roman" w:eastAsia="맑은 고딕" w:hAnsi="Times New Roman"/>
          <w:i w:val="0"/>
          <w:noProof w:val="0"/>
          <w:sz w:val="20"/>
          <w:szCs w:val="20"/>
          <w:lang w:val="en-GB" w:eastAsia="ko-KR"/>
        </w:rPr>
        <w:t xml:space="preserve"> Illustr</w:t>
      </w:r>
      <w:r w:rsidR="00033E0F" w:rsidRPr="00BB244F">
        <w:rPr>
          <w:rFonts w:ascii="Times New Roman" w:eastAsia="맑은 고딕" w:hAnsi="Times New Roman"/>
          <w:i w:val="0"/>
          <w:noProof w:val="0"/>
          <w:sz w:val="20"/>
          <w:szCs w:val="20"/>
          <w:lang w:val="en-GB" w:eastAsia="ko-KR"/>
        </w:rPr>
        <w:t>ations of entering c</w:t>
      </w:r>
      <w:r w:rsidR="00CF7E4F" w:rsidRPr="00BB244F">
        <w:rPr>
          <w:rFonts w:ascii="Times New Roman" w:eastAsia="맑은 고딕" w:hAnsi="Times New Roman"/>
          <w:i w:val="0"/>
          <w:noProof w:val="0"/>
          <w:sz w:val="20"/>
          <w:szCs w:val="20"/>
          <w:lang w:val="en-GB" w:eastAsia="ko-KR"/>
        </w:rPr>
        <w:t>ondition of</w:t>
      </w:r>
      <w:r w:rsidR="00033E0F" w:rsidRPr="00BB244F">
        <w:rPr>
          <w:rFonts w:ascii="Times New Roman" w:eastAsia="맑은 고딕" w:hAnsi="Times New Roman"/>
          <w:i w:val="0"/>
          <w:noProof w:val="0"/>
          <w:sz w:val="20"/>
          <w:szCs w:val="20"/>
          <w:lang w:val="en-GB" w:eastAsia="ko-KR"/>
        </w:rPr>
        <w:t xml:space="preserve"> altitude r</w:t>
      </w:r>
      <w:r w:rsidR="00CF7E4F" w:rsidRPr="00BB244F">
        <w:rPr>
          <w:rFonts w:ascii="Times New Roman" w:eastAsia="맑은 고딕" w:hAnsi="Times New Roman"/>
          <w:i w:val="0"/>
          <w:noProof w:val="0"/>
          <w:sz w:val="20"/>
          <w:szCs w:val="20"/>
          <w:lang w:val="en-GB" w:eastAsia="ko-KR"/>
        </w:rPr>
        <w:t>ange</w:t>
      </w:r>
      <w:r w:rsidR="00033E0F" w:rsidRPr="00BB244F">
        <w:rPr>
          <w:rFonts w:ascii="Times New Roman" w:eastAsia="맑은 고딕" w:hAnsi="Times New Roman"/>
          <w:i w:val="0"/>
          <w:noProof w:val="0"/>
          <w:sz w:val="20"/>
          <w:szCs w:val="20"/>
          <w:lang w:val="en-GB" w:eastAsia="ko-KR"/>
        </w:rPr>
        <w:t xml:space="preserve"> configured in ssb-ToMeasureAltitudeBased</w:t>
      </w:r>
      <w:r w:rsidR="00CF7E4F" w:rsidRPr="00BB244F">
        <w:rPr>
          <w:rFonts w:ascii="Times New Roman" w:eastAsia="맑은 고딕" w:hAnsi="Times New Roman"/>
          <w:i w:val="0"/>
          <w:noProof w:val="0"/>
          <w:sz w:val="20"/>
          <w:szCs w:val="20"/>
          <w:lang w:val="en-GB" w:eastAsia="ko-KR"/>
        </w:rPr>
        <w:t>.</w:t>
      </w:r>
    </w:p>
    <w:p w14:paraId="0789C9E0" w14:textId="0D12E074" w:rsidR="00917EC2" w:rsidRPr="00B17E1F" w:rsidRDefault="00885841" w:rsidP="00CA60DB">
      <w:pPr>
        <w:pStyle w:val="Comments"/>
        <w:spacing w:before="240" w:after="180"/>
        <w:rPr>
          <w:rFonts w:ascii="Times New Roman" w:eastAsia="맑은 고딕" w:hAnsi="Times New Roman" w:hint="eastAsia"/>
          <w:b/>
          <w:bCs/>
          <w:i w:val="0"/>
          <w:iCs/>
          <w:sz w:val="20"/>
          <w:szCs w:val="20"/>
          <w:lang w:eastAsia="ko-KR"/>
        </w:rPr>
      </w:pPr>
      <w:r>
        <w:rPr>
          <w:rFonts w:ascii="Times New Roman" w:eastAsia="맑은 고딕" w:hAnsi="Times New Roman" w:hint="eastAsia"/>
          <w:b/>
          <w:bCs/>
          <w:i w:val="0"/>
          <w:iCs/>
          <w:sz w:val="20"/>
          <w:szCs w:val="20"/>
          <w:lang w:eastAsia="ko-KR"/>
        </w:rPr>
        <w:t>Proposal</w:t>
      </w:r>
      <w:r>
        <w:rPr>
          <w:rFonts w:ascii="Times New Roman" w:eastAsia="맑은 고딕" w:hAnsi="Times New Roman"/>
          <w:b/>
          <w:bCs/>
          <w:i w:val="0"/>
          <w:iCs/>
          <w:sz w:val="20"/>
          <w:szCs w:val="20"/>
          <w:lang w:eastAsia="ko-KR"/>
        </w:rPr>
        <w:t xml:space="preserve"> 3: altitudeHyst</w:t>
      </w:r>
      <w:r w:rsidR="00C90ABE">
        <w:rPr>
          <w:rFonts w:ascii="Times New Roman" w:eastAsia="맑은 고딕" w:hAnsi="Times New Roman"/>
          <w:b/>
          <w:bCs/>
          <w:i w:val="0"/>
          <w:iCs/>
          <w:sz w:val="20"/>
          <w:szCs w:val="20"/>
          <w:lang w:eastAsia="ko-KR"/>
        </w:rPr>
        <w:t>-r18</w:t>
      </w:r>
      <w:r>
        <w:rPr>
          <w:rFonts w:ascii="Times New Roman" w:eastAsia="맑은 고딕" w:hAnsi="Times New Roman"/>
          <w:b/>
          <w:bCs/>
          <w:i w:val="0"/>
          <w:iCs/>
          <w:sz w:val="20"/>
          <w:szCs w:val="20"/>
          <w:lang w:eastAsia="ko-KR"/>
        </w:rPr>
        <w:t xml:space="preserve"> is not considered in the entering condition of the </w:t>
      </w:r>
      <w:r w:rsidR="00A06D5C">
        <w:rPr>
          <w:rFonts w:ascii="Times New Roman" w:eastAsia="맑은 고딕" w:hAnsi="Times New Roman"/>
          <w:b/>
          <w:bCs/>
          <w:i w:val="0"/>
          <w:iCs/>
          <w:sz w:val="20"/>
          <w:szCs w:val="20"/>
          <w:lang w:eastAsia="ko-KR"/>
        </w:rPr>
        <w:t>altitude range configured by ssb</w:t>
      </w:r>
      <w:r>
        <w:rPr>
          <w:rFonts w:ascii="Times New Roman" w:eastAsia="맑은 고딕" w:hAnsi="Times New Roman"/>
          <w:b/>
          <w:bCs/>
          <w:i w:val="0"/>
          <w:iCs/>
          <w:sz w:val="20"/>
          <w:szCs w:val="20"/>
          <w:lang w:eastAsia="ko-KR"/>
        </w:rPr>
        <w:t>-ToMeasureAltitudeBased-r18.</w:t>
      </w:r>
    </w:p>
    <w:p w14:paraId="732C92EF" w14:textId="1496B68E" w:rsidR="00917EC2" w:rsidRDefault="00917EC2" w:rsidP="00CA60DB">
      <w:pPr>
        <w:pStyle w:val="Comments"/>
        <w:spacing w:before="240" w:after="180"/>
        <w:rPr>
          <w:rFonts w:ascii="Times New Roman" w:eastAsia="맑은 고딕" w:hAnsi="Times New Roman"/>
          <w:bCs/>
          <w:i w:val="0"/>
          <w:iCs/>
          <w:sz w:val="20"/>
          <w:szCs w:val="20"/>
          <w:lang w:eastAsia="ko-KR"/>
        </w:rPr>
      </w:pPr>
      <w:r>
        <w:rPr>
          <w:rFonts w:ascii="Times New Roman" w:eastAsia="맑은 고딕" w:hAnsi="Times New Roman"/>
          <w:bCs/>
          <w:i w:val="0"/>
          <w:iCs/>
          <w:sz w:val="20"/>
          <w:szCs w:val="20"/>
          <w:lang w:eastAsia="ko-KR"/>
        </w:rPr>
        <w:t>Regarding the legacy</w:t>
      </w:r>
      <w:r w:rsidRPr="00917EC2">
        <w:rPr>
          <w:rFonts w:ascii="Times New Roman" w:eastAsia="맑은 고딕" w:hAnsi="Times New Roman"/>
          <w:bCs/>
          <w:i w:val="0"/>
          <w:iCs/>
          <w:sz w:val="20"/>
          <w:szCs w:val="20"/>
          <w:lang w:eastAsia="ko-KR"/>
        </w:rPr>
        <w:t xml:space="preserve"> ssb-ToMeasure</w:t>
      </w:r>
      <w:r>
        <w:rPr>
          <w:rFonts w:ascii="Times New Roman" w:eastAsia="맑은 고딕" w:hAnsi="Times New Roman"/>
          <w:bCs/>
          <w:i w:val="0"/>
          <w:iCs/>
          <w:sz w:val="20"/>
          <w:szCs w:val="20"/>
          <w:lang w:eastAsia="ko-KR"/>
        </w:rPr>
        <w:t xml:space="preserve"> field</w:t>
      </w:r>
      <w:r w:rsidRPr="00917EC2">
        <w:rPr>
          <w:rFonts w:ascii="Times New Roman" w:eastAsia="맑은 고딕" w:hAnsi="Times New Roman"/>
          <w:bCs/>
          <w:i w:val="0"/>
          <w:iCs/>
          <w:sz w:val="20"/>
          <w:szCs w:val="20"/>
          <w:lang w:eastAsia="ko-KR"/>
        </w:rPr>
        <w:t>, when the field is not configured, the UE measures on all SS blocks</w:t>
      </w:r>
      <w:r>
        <w:rPr>
          <w:rFonts w:ascii="Times New Roman" w:eastAsia="맑은 고딕" w:hAnsi="Times New Roman"/>
          <w:bCs/>
          <w:i w:val="0"/>
          <w:iCs/>
          <w:sz w:val="20"/>
          <w:szCs w:val="20"/>
          <w:lang w:eastAsia="ko-KR"/>
        </w:rPr>
        <w:t xml:space="preserve">. </w:t>
      </w:r>
      <w:r w:rsidR="00591E14">
        <w:rPr>
          <w:rFonts w:ascii="Times New Roman" w:eastAsia="맑은 고딕" w:hAnsi="Times New Roman"/>
          <w:bCs/>
          <w:i w:val="0"/>
          <w:iCs/>
          <w:sz w:val="20"/>
          <w:szCs w:val="20"/>
          <w:lang w:eastAsia="ko-KR"/>
        </w:rPr>
        <w:t>This is to reduce the signalling overhead, i.e., NW does not need to indicate explicitly which SSBs UE needs to measure.</w:t>
      </w:r>
    </w:p>
    <w:p w14:paraId="5BB149AD" w14:textId="6B6BA14F" w:rsidR="00E22712" w:rsidRDefault="00591E14" w:rsidP="00CA60DB">
      <w:pPr>
        <w:pStyle w:val="Comments"/>
        <w:spacing w:before="240" w:after="180"/>
        <w:rPr>
          <w:rFonts w:ascii="Times New Roman" w:eastAsia="맑은 고딕" w:hAnsi="Times New Roman"/>
          <w:bCs/>
          <w:i w:val="0"/>
          <w:iCs/>
          <w:sz w:val="20"/>
          <w:szCs w:val="20"/>
          <w:lang w:eastAsia="ko-KR"/>
        </w:rPr>
      </w:pPr>
      <w:r>
        <w:rPr>
          <w:rFonts w:ascii="Times New Roman" w:eastAsia="맑은 고딕" w:hAnsi="Times New Roman"/>
          <w:bCs/>
          <w:i w:val="0"/>
          <w:iCs/>
          <w:sz w:val="20"/>
          <w:szCs w:val="20"/>
          <w:lang w:eastAsia="ko-KR"/>
        </w:rPr>
        <w:t>Similarly</w:t>
      </w:r>
      <w:r w:rsidR="00D60195" w:rsidRPr="00413AAF">
        <w:rPr>
          <w:rFonts w:ascii="Times New Roman" w:eastAsia="맑은 고딕" w:hAnsi="Times New Roman" w:hint="eastAsia"/>
          <w:bCs/>
          <w:i w:val="0"/>
          <w:iCs/>
          <w:sz w:val="20"/>
          <w:szCs w:val="20"/>
          <w:lang w:eastAsia="ko-KR"/>
        </w:rPr>
        <w:t xml:space="preserve">, </w:t>
      </w:r>
      <w:r w:rsidR="00413AAF" w:rsidRPr="00413AAF">
        <w:rPr>
          <w:rFonts w:ascii="Times New Roman" w:eastAsia="맑은 고딕" w:hAnsi="Times New Roman"/>
          <w:bCs/>
          <w:i w:val="0"/>
          <w:iCs/>
          <w:sz w:val="20"/>
          <w:szCs w:val="20"/>
          <w:lang w:eastAsia="ko-KR"/>
        </w:rPr>
        <w:t xml:space="preserve">the ssb-ToMeasure-r18 field in </w:t>
      </w:r>
      <w:r w:rsidR="00413AAF">
        <w:rPr>
          <w:rFonts w:ascii="Times New Roman" w:eastAsia="맑은 고딕" w:hAnsi="Times New Roman"/>
          <w:bCs/>
          <w:i w:val="0"/>
          <w:iCs/>
          <w:sz w:val="20"/>
          <w:szCs w:val="20"/>
          <w:lang w:eastAsia="ko-KR"/>
        </w:rPr>
        <w:t>SSB-ToMeasureAltitudeBased-r18 should</w:t>
      </w:r>
      <w:r>
        <w:rPr>
          <w:rFonts w:ascii="Times New Roman" w:eastAsia="맑은 고딕" w:hAnsi="Times New Roman"/>
          <w:bCs/>
          <w:i w:val="0"/>
          <w:iCs/>
          <w:sz w:val="20"/>
          <w:szCs w:val="20"/>
          <w:lang w:eastAsia="ko-KR"/>
        </w:rPr>
        <w:t xml:space="preserve"> be optional field, i.e., if it</w:t>
      </w:r>
      <w:r w:rsidR="00413AAF" w:rsidRPr="00413AAF">
        <w:rPr>
          <w:rFonts w:ascii="Times New Roman" w:eastAsia="맑은 고딕" w:hAnsi="Times New Roman"/>
          <w:bCs/>
          <w:i w:val="0"/>
          <w:iCs/>
          <w:sz w:val="20"/>
          <w:szCs w:val="20"/>
          <w:lang w:eastAsia="ko-KR"/>
        </w:rPr>
        <w:t xml:space="preserve"> is not configured, the UE measures on all SS blocks within the corresponding altitude range</w:t>
      </w:r>
      <w:r w:rsidR="00917EC2">
        <w:rPr>
          <w:rFonts w:ascii="Times New Roman" w:eastAsia="맑은 고딕" w:hAnsi="Times New Roman"/>
          <w:bCs/>
          <w:i w:val="0"/>
          <w:iCs/>
          <w:sz w:val="20"/>
          <w:szCs w:val="20"/>
          <w:lang w:eastAsia="ko-KR"/>
        </w:rPr>
        <w:t>.</w:t>
      </w:r>
    </w:p>
    <w:p w14:paraId="6DF5C02A" w14:textId="375D9D2F" w:rsidR="00C5658C" w:rsidRPr="001A056F" w:rsidRDefault="001A7371" w:rsidP="00CA60DB">
      <w:pPr>
        <w:pStyle w:val="Comments"/>
        <w:spacing w:before="240" w:after="180"/>
        <w:rPr>
          <w:rFonts w:ascii="Times New Roman" w:eastAsia="맑은 고딕" w:hAnsi="Times New Roman"/>
          <w:b/>
          <w:bCs/>
          <w:i w:val="0"/>
          <w:iCs/>
          <w:sz w:val="20"/>
          <w:szCs w:val="20"/>
          <w:lang w:eastAsia="ko-KR"/>
        </w:rPr>
      </w:pPr>
      <w:r>
        <w:rPr>
          <w:rFonts w:ascii="Times New Roman" w:eastAsia="맑은 고딕" w:hAnsi="Times New Roman"/>
          <w:b/>
          <w:bCs/>
          <w:i w:val="0"/>
          <w:iCs/>
          <w:sz w:val="20"/>
          <w:szCs w:val="20"/>
          <w:lang w:eastAsia="ko-KR"/>
        </w:rPr>
        <w:t>Proposal 4: T</w:t>
      </w:r>
      <w:r w:rsidR="00413AAF" w:rsidRPr="008D1EEB">
        <w:rPr>
          <w:rFonts w:ascii="Times New Roman" w:eastAsia="맑은 고딕" w:hAnsi="Times New Roman"/>
          <w:b/>
          <w:bCs/>
          <w:i w:val="0"/>
          <w:iCs/>
          <w:sz w:val="20"/>
          <w:szCs w:val="20"/>
          <w:lang w:eastAsia="ko-KR"/>
        </w:rPr>
        <w:t>he ssb-ToMeasure-r18 field in SSB-ToMeasureAltitudeBased-r18 should be optional field</w:t>
      </w:r>
      <w:r w:rsidR="00DF2FAA" w:rsidRPr="008D1EEB">
        <w:rPr>
          <w:rFonts w:ascii="Times New Roman" w:eastAsia="맑은 고딕" w:hAnsi="Times New Roman"/>
          <w:b/>
          <w:bCs/>
          <w:i w:val="0"/>
          <w:iCs/>
          <w:sz w:val="20"/>
          <w:szCs w:val="20"/>
          <w:lang w:eastAsia="ko-KR"/>
        </w:rPr>
        <w:t>, and</w:t>
      </w:r>
      <w:r w:rsidR="00C54935">
        <w:rPr>
          <w:rFonts w:ascii="Times New Roman" w:eastAsia="맑은 고딕" w:hAnsi="Times New Roman"/>
          <w:b/>
          <w:bCs/>
          <w:i w:val="0"/>
          <w:iCs/>
          <w:sz w:val="20"/>
          <w:szCs w:val="20"/>
          <w:lang w:eastAsia="ko-KR"/>
        </w:rPr>
        <w:t xml:space="preserve"> it should be clarified in field description that if </w:t>
      </w:r>
      <w:r w:rsidR="00413AAF" w:rsidRPr="008D1EEB">
        <w:rPr>
          <w:rFonts w:ascii="Times New Roman" w:eastAsia="맑은 고딕" w:hAnsi="Times New Roman"/>
          <w:b/>
          <w:bCs/>
          <w:i w:val="0"/>
          <w:iCs/>
          <w:sz w:val="20"/>
          <w:szCs w:val="20"/>
          <w:lang w:eastAsia="ko-KR"/>
        </w:rPr>
        <w:t>the field is not configured, the UE m</w:t>
      </w:r>
      <w:r w:rsidR="00033D1F">
        <w:rPr>
          <w:rFonts w:ascii="Times New Roman" w:eastAsia="맑은 고딕" w:hAnsi="Times New Roman"/>
          <w:b/>
          <w:bCs/>
          <w:i w:val="0"/>
          <w:iCs/>
          <w:sz w:val="20"/>
          <w:szCs w:val="20"/>
          <w:lang w:eastAsia="ko-KR"/>
        </w:rPr>
        <w:t>easures on all SS blocks within</w:t>
      </w:r>
      <w:r w:rsidR="00413AAF" w:rsidRPr="008D1EEB">
        <w:rPr>
          <w:rFonts w:ascii="Times New Roman" w:eastAsia="맑은 고딕" w:hAnsi="Times New Roman"/>
          <w:b/>
          <w:bCs/>
          <w:i w:val="0"/>
          <w:iCs/>
          <w:sz w:val="20"/>
          <w:szCs w:val="20"/>
          <w:lang w:eastAsia="ko-KR"/>
        </w:rPr>
        <w:t xml:space="preserve"> the corresponding altitude range</w:t>
      </w:r>
      <w:r w:rsidR="0092510B" w:rsidRPr="008D1EEB">
        <w:rPr>
          <w:rFonts w:ascii="Times New Roman" w:eastAsia="맑은 고딕" w:hAnsi="Times New Roman"/>
          <w:b/>
          <w:bCs/>
          <w:i w:val="0"/>
          <w:iCs/>
          <w:sz w:val="20"/>
          <w:szCs w:val="20"/>
          <w:lang w:eastAsia="ko-KR"/>
        </w:rPr>
        <w:t>.</w:t>
      </w:r>
    </w:p>
    <w:p w14:paraId="110101A6" w14:textId="12407E0B" w:rsidR="00492962" w:rsidRPr="00492962" w:rsidRDefault="00492962" w:rsidP="00492962">
      <w:pPr>
        <w:rPr>
          <w:rFonts w:eastAsia="맑은 고딕"/>
          <w:lang w:eastAsia="ko-KR"/>
        </w:rPr>
      </w:pPr>
      <w:r>
        <w:rPr>
          <w:rFonts w:ascii="Arial" w:eastAsia="맑은 고딕" w:hAnsi="Arial"/>
          <w:sz w:val="32"/>
          <w:lang w:eastAsia="ko-KR"/>
        </w:rPr>
        <w:t>2.3</w:t>
      </w:r>
      <w:r>
        <w:rPr>
          <w:rFonts w:ascii="Arial" w:eastAsia="맑은 고딕" w:hAnsi="Arial"/>
          <w:sz w:val="32"/>
          <w:lang w:eastAsia="ko-KR"/>
        </w:rPr>
        <w:tab/>
        <w:t xml:space="preserve"> </w:t>
      </w:r>
      <w:r w:rsidRPr="00492962">
        <w:rPr>
          <w:rFonts w:ascii="Arial" w:eastAsia="맑은 고딕" w:hAnsi="Arial"/>
          <w:sz w:val="32"/>
          <w:lang w:eastAsia="ko-KR"/>
        </w:rPr>
        <w:t>Issue</w:t>
      </w:r>
      <w:r>
        <w:rPr>
          <w:rFonts w:ascii="Arial" w:eastAsia="맑은 고딕" w:hAnsi="Arial"/>
          <w:sz w:val="32"/>
          <w:lang w:eastAsia="ko-KR"/>
        </w:rPr>
        <w:t>s of Event AxHy</w:t>
      </w:r>
    </w:p>
    <w:p w14:paraId="705C1540" w14:textId="7C6D2E5E" w:rsidR="00E00930" w:rsidRPr="001669B1" w:rsidRDefault="00E00930" w:rsidP="00E00930">
      <w:pPr>
        <w:rPr>
          <w:rFonts w:ascii="Calibri" w:eastAsia="맑은 고딕" w:hAnsi="Calibri" w:cs="Calibri"/>
          <w:color w:val="1F497D"/>
          <w:sz w:val="22"/>
          <w:szCs w:val="22"/>
          <w:lang w:val="en-US" w:eastAsia="ko-KR"/>
        </w:rPr>
      </w:pPr>
      <w:r w:rsidRPr="00492962">
        <w:rPr>
          <w:rFonts w:eastAsia="맑은 고딕"/>
          <w:bCs/>
          <w:iCs/>
          <w:noProof/>
          <w:lang w:val="x-none" w:eastAsia="ko-KR"/>
        </w:rPr>
        <w:t>According to the latest running RRC CR, it is specified that the UE considers the entering condition for Event AxHy to be satisfied when both entering conditions are fulfilled, while the UE considers the leaving condition for Event AxHy to be satisfied when at least one of the two leaving conditions is fulfilled i.e. see Event A3H1 as an example.</w:t>
      </w:r>
      <w:r>
        <w:rPr>
          <w:rFonts w:ascii="Calibri" w:hAnsi="Calibri" w:cs="Calibri"/>
          <w:color w:val="1F497D"/>
          <w:sz w:val="22"/>
          <w:szCs w:val="22"/>
        </w:rPr>
        <w:t xml:space="preserve"> </w:t>
      </w:r>
    </w:p>
    <w:p w14:paraId="17A8310A" w14:textId="77777777" w:rsidR="00E00930" w:rsidRDefault="00E00930" w:rsidP="00E00930">
      <w:pPr>
        <w:keepNext/>
        <w:autoSpaceDE/>
        <w:spacing w:before="120" w:line="252" w:lineRule="auto"/>
        <w:ind w:left="1418" w:hanging="1418"/>
        <w:rPr>
          <w:rFonts w:ascii="Arial" w:hAnsi="Arial" w:cs="Arial"/>
          <w:sz w:val="24"/>
          <w:szCs w:val="24"/>
          <w:lang w:eastAsia="en-US"/>
        </w:rPr>
      </w:pPr>
      <w:r>
        <w:rPr>
          <w:rFonts w:ascii="Arial" w:hAnsi="Arial" w:cs="Arial"/>
          <w:sz w:val="24"/>
          <w:szCs w:val="24"/>
          <w:lang w:eastAsia="en-US"/>
        </w:rPr>
        <w:t xml:space="preserve">5.5.4.c          Event A3H1 (Neighbour becomes offset better than SpCell and the Aerial UE altitude </w:t>
      </w:r>
      <w:r>
        <w:rPr>
          <w:rFonts w:ascii="Arial" w:hAnsi="Arial" w:cs="Arial"/>
          <w:sz w:val="24"/>
          <w:szCs w:val="24"/>
          <w:lang w:eastAsia="zh-CN"/>
        </w:rPr>
        <w:t>becomes higher than</w:t>
      </w:r>
      <w:r>
        <w:rPr>
          <w:rFonts w:ascii="Arial" w:hAnsi="Arial" w:cs="Arial"/>
          <w:sz w:val="24"/>
          <w:szCs w:val="24"/>
          <w:lang w:eastAsia="en-US"/>
        </w:rPr>
        <w:t xml:space="preserve"> a threshold)</w:t>
      </w:r>
    </w:p>
    <w:p w14:paraId="2A6E0428" w14:textId="77777777" w:rsidR="00E00930" w:rsidRDefault="00E00930" w:rsidP="00E00930">
      <w:pPr>
        <w:spacing w:line="252" w:lineRule="auto"/>
      </w:pPr>
      <w:r>
        <w:t>The UE shall:</w:t>
      </w:r>
    </w:p>
    <w:p w14:paraId="59A23CDC" w14:textId="77777777" w:rsidR="00E00930" w:rsidRDefault="00E00930" w:rsidP="00E00930">
      <w:pPr>
        <w:autoSpaceDE/>
        <w:spacing w:line="252" w:lineRule="auto"/>
        <w:ind w:left="568" w:hanging="284"/>
        <w:rPr>
          <w:lang w:eastAsia="en-US"/>
        </w:rPr>
      </w:pPr>
      <w:r>
        <w:rPr>
          <w:lang w:eastAsia="en-US"/>
        </w:rPr>
        <w:t>1&gt;  consider the entering condition for this event to be satisfied when both condition A3H1-1 and condition A3H1-2, as specified below, are fulfilled;</w:t>
      </w:r>
    </w:p>
    <w:p w14:paraId="4005A4F4" w14:textId="77777777" w:rsidR="00E00930" w:rsidRDefault="00E00930" w:rsidP="00E00930">
      <w:pPr>
        <w:pStyle w:val="af0"/>
        <w:numPr>
          <w:ilvl w:val="0"/>
          <w:numId w:val="30"/>
        </w:numPr>
        <w:overflowPunct/>
        <w:autoSpaceDE/>
        <w:adjustRightInd/>
        <w:spacing w:line="252" w:lineRule="auto"/>
        <w:contextualSpacing w:val="0"/>
        <w:textAlignment w:val="auto"/>
        <w:rPr>
          <w:lang w:eastAsia="en-US"/>
        </w:rPr>
      </w:pPr>
      <w:r>
        <w:rPr>
          <w:lang w:eastAsia="en-US"/>
        </w:rPr>
        <w:t>consider the leaving condition for this event to be satisfied when condition A3H1-3 or condition A3H1-4, i.e. at least one of the two, as specified below, is fulfilled;</w:t>
      </w:r>
    </w:p>
    <w:p w14:paraId="33960719" w14:textId="77777777" w:rsidR="00E00930" w:rsidRDefault="00E00930" w:rsidP="00E00930">
      <w:pPr>
        <w:autoSpaceDE/>
        <w:spacing w:line="252" w:lineRule="auto"/>
        <w:rPr>
          <w:lang w:eastAsia="ko-KR"/>
        </w:rPr>
      </w:pPr>
      <w:r>
        <w:t>…</w:t>
      </w:r>
    </w:p>
    <w:p w14:paraId="1D9B177C" w14:textId="77777777" w:rsidR="00E00930" w:rsidRDefault="00E00930" w:rsidP="00E00930">
      <w:pPr>
        <w:spacing w:line="252" w:lineRule="auto"/>
      </w:pPr>
      <w:r>
        <w:t>Inequality A3H1-1 (Entering condition 1)</w:t>
      </w:r>
    </w:p>
    <w:p w14:paraId="61E0BBDF" w14:textId="77777777" w:rsidR="00E00930" w:rsidRDefault="00E00930" w:rsidP="00E00930">
      <w:pPr>
        <w:autoSpaceDE/>
        <w:spacing w:line="252" w:lineRule="auto"/>
        <w:rPr>
          <w:i/>
          <w:iCs/>
          <w:lang w:eastAsia="en-US"/>
        </w:rPr>
      </w:pPr>
      <w:r>
        <w:rPr>
          <w:i/>
          <w:iCs/>
          <w:lang w:eastAsia="en-US"/>
        </w:rPr>
        <w:t>Mn + Ofn + Ocn – Hys1 &gt; Mp + Ofp + Ocp + Off</w:t>
      </w:r>
    </w:p>
    <w:p w14:paraId="05945353" w14:textId="77777777" w:rsidR="00E00930" w:rsidRDefault="00E00930" w:rsidP="00E00930">
      <w:pPr>
        <w:spacing w:line="252" w:lineRule="auto"/>
      </w:pPr>
      <w:r>
        <w:t>Inequality A3H1-2 (Entering condition 2)</w:t>
      </w:r>
    </w:p>
    <w:p w14:paraId="264D4D8D" w14:textId="77777777" w:rsidR="00E00930" w:rsidRDefault="00E00930" w:rsidP="00E00930">
      <w:pPr>
        <w:spacing w:line="252" w:lineRule="auto"/>
        <w:rPr>
          <w:i/>
          <w:iCs/>
        </w:rPr>
      </w:pPr>
      <w:r>
        <w:rPr>
          <w:i/>
          <w:iCs/>
        </w:rPr>
        <w:t>Ms – Hys2 &gt; Thresh</w:t>
      </w:r>
    </w:p>
    <w:p w14:paraId="7EA4EF1D" w14:textId="77777777" w:rsidR="00E00930" w:rsidRDefault="00E00930" w:rsidP="00E00930">
      <w:pPr>
        <w:spacing w:line="252" w:lineRule="auto"/>
      </w:pPr>
      <w:r>
        <w:lastRenderedPageBreak/>
        <w:t>Inequality A3H1-3 (Leaving condition 1)</w:t>
      </w:r>
    </w:p>
    <w:p w14:paraId="18762406" w14:textId="77777777" w:rsidR="00E00930" w:rsidRDefault="00E00930" w:rsidP="00E00930">
      <w:pPr>
        <w:autoSpaceDE/>
        <w:spacing w:line="252" w:lineRule="auto"/>
        <w:rPr>
          <w:i/>
          <w:iCs/>
          <w:lang w:eastAsia="en-US"/>
        </w:rPr>
      </w:pPr>
      <w:r>
        <w:rPr>
          <w:i/>
          <w:iCs/>
          <w:lang w:eastAsia="en-US"/>
        </w:rPr>
        <w:t>Mn + Ofn + Ocn + Hys1 &lt; Mp + Ofp + Ocp + Off</w:t>
      </w:r>
    </w:p>
    <w:p w14:paraId="0750B0A8" w14:textId="77777777" w:rsidR="00E00930" w:rsidRDefault="00E00930" w:rsidP="00E00930">
      <w:pPr>
        <w:spacing w:line="252" w:lineRule="auto"/>
      </w:pPr>
      <w:r>
        <w:t>Inequality A3H1-4 (Leaving condition 2)</w:t>
      </w:r>
    </w:p>
    <w:p w14:paraId="37BA7968" w14:textId="389CB8ED" w:rsidR="00E00930" w:rsidRPr="001669B1" w:rsidRDefault="00E00930" w:rsidP="001669B1">
      <w:pPr>
        <w:spacing w:line="252" w:lineRule="auto"/>
        <w:rPr>
          <w:rFonts w:eastAsiaTheme="minorEastAsia"/>
          <w:i/>
          <w:iCs/>
        </w:rPr>
      </w:pPr>
      <w:r>
        <w:rPr>
          <w:i/>
          <w:iCs/>
        </w:rPr>
        <w:t>Ms + Hys2 &lt; Thresh</w:t>
      </w:r>
    </w:p>
    <w:p w14:paraId="6132539D" w14:textId="5748D114" w:rsidR="00E00930" w:rsidRPr="001669B1" w:rsidRDefault="00E00930" w:rsidP="00E00930">
      <w:pPr>
        <w:rPr>
          <w:rFonts w:ascii="Calibri" w:eastAsia="맑은 고딕" w:hAnsi="Calibri" w:cs="Calibri"/>
          <w:color w:val="1F497D"/>
          <w:sz w:val="22"/>
          <w:szCs w:val="22"/>
          <w:lang w:val="x-none" w:eastAsia="ko-KR"/>
        </w:rPr>
      </w:pPr>
      <w:r w:rsidRPr="001669B1">
        <w:rPr>
          <w:rFonts w:eastAsia="맑은 고딕"/>
          <w:bCs/>
          <w:iCs/>
          <w:noProof/>
          <w:lang w:val="x-none" w:eastAsia="ko-KR"/>
        </w:rPr>
        <w:t>However, we think that above is NOT aligne</w:t>
      </w:r>
      <w:r w:rsidR="001669B1">
        <w:rPr>
          <w:rFonts w:eastAsia="맑은 고딕"/>
          <w:bCs/>
          <w:iCs/>
          <w:noProof/>
          <w:lang w:val="x-none" w:eastAsia="ko-KR"/>
        </w:rPr>
        <w:t>d with current procedure text, i</w:t>
      </w:r>
      <w:r w:rsidRPr="001669B1">
        <w:rPr>
          <w:rFonts w:eastAsia="맑은 고딕"/>
          <w:bCs/>
          <w:iCs/>
          <w:noProof/>
          <w:lang w:val="x-none" w:eastAsia="ko-KR"/>
        </w:rPr>
        <w:t>.e. assuming numberOfTriggeringCells is not configured, the following procedure text is the only applicable one to the en</w:t>
      </w:r>
      <w:r w:rsidR="001669B1">
        <w:rPr>
          <w:rFonts w:eastAsia="맑은 고딕"/>
          <w:bCs/>
          <w:iCs/>
          <w:noProof/>
          <w:lang w:val="x-none" w:eastAsia="ko-KR"/>
        </w:rPr>
        <w:t>tering condition for Event AxHy</w:t>
      </w:r>
      <w:r w:rsidRPr="001669B1">
        <w:rPr>
          <w:rFonts w:eastAsia="맑은 고딕"/>
          <w:bCs/>
          <w:iCs/>
          <w:noProof/>
          <w:lang w:val="x-none" w:eastAsia="ko-KR"/>
        </w:rPr>
        <w:t>.</w:t>
      </w:r>
    </w:p>
    <w:p w14:paraId="62BE8DCB" w14:textId="77777777" w:rsidR="00E00930" w:rsidRDefault="00E00930" w:rsidP="00E00930">
      <w:pPr>
        <w:pStyle w:val="B2"/>
      </w:pPr>
      <w:r>
        <w:t xml:space="preserve">2&gt; if the </w:t>
      </w:r>
      <w:r>
        <w:rPr>
          <w:i/>
          <w:iCs/>
        </w:rPr>
        <w:t xml:space="preserve">reportType </w:t>
      </w:r>
      <w:r>
        <w:t xml:space="preserve">is set to </w:t>
      </w:r>
      <w:r>
        <w:rPr>
          <w:i/>
          <w:iCs/>
        </w:rPr>
        <w:t>eventTriggered</w:t>
      </w:r>
      <w:r>
        <w:t>,</w:t>
      </w:r>
      <w:r>
        <w:rPr>
          <w:color w:val="000000"/>
        </w:rPr>
        <w:t xml:space="preserve"> and if the corresponding </w:t>
      </w:r>
      <w:r>
        <w:rPr>
          <w:i/>
          <w:iCs/>
          <w:color w:val="000000"/>
        </w:rPr>
        <w:t>reportConfig</w:t>
      </w:r>
      <w:r>
        <w:rPr>
          <w:color w:val="000000"/>
        </w:rPr>
        <w:t xml:space="preserve"> does not include </w:t>
      </w:r>
      <w:r>
        <w:rPr>
          <w:i/>
          <w:iCs/>
          <w:color w:val="000000"/>
        </w:rPr>
        <w:t>numberOfTriggeringCells</w:t>
      </w:r>
      <w:r>
        <w:rPr>
          <w:color w:val="000000"/>
        </w:rPr>
        <w:t>,</w:t>
      </w:r>
      <w:r>
        <w:t xml:space="preserve"> and if the entry condition applicable for this event, </w:t>
      </w:r>
      <w:r>
        <w:rPr>
          <w:highlight w:val="yellow"/>
        </w:rPr>
        <w:t xml:space="preserve">i.e. the event corresponding with the </w:t>
      </w:r>
      <w:r>
        <w:rPr>
          <w:i/>
          <w:iCs/>
          <w:highlight w:val="yellow"/>
        </w:rPr>
        <w:t>eventId</w:t>
      </w:r>
      <w:r>
        <w:rPr>
          <w:highlight w:val="yellow"/>
        </w:rPr>
        <w:t xml:space="preserve"> of the corresponding </w:t>
      </w:r>
      <w:r>
        <w:rPr>
          <w:i/>
          <w:iCs/>
          <w:highlight w:val="yellow"/>
        </w:rPr>
        <w:t>reportConfig</w:t>
      </w:r>
      <w:r>
        <w:rPr>
          <w:highlight w:val="yellow"/>
        </w:rPr>
        <w:t xml:space="preserve"> within </w:t>
      </w:r>
      <w:r>
        <w:rPr>
          <w:i/>
          <w:iCs/>
          <w:highlight w:val="yellow"/>
        </w:rPr>
        <w:t>VarMeasConfig</w:t>
      </w:r>
      <w:r>
        <w:rPr>
          <w:highlight w:val="yellow"/>
        </w:rPr>
        <w:t xml:space="preserve">, is fulfilled for one or more applicable cells for all measurements after layer 3 filtering taken during </w:t>
      </w:r>
      <w:r>
        <w:rPr>
          <w:i/>
          <w:iCs/>
          <w:highlight w:val="yellow"/>
        </w:rPr>
        <w:t>timeToTrigger</w:t>
      </w:r>
      <w:r>
        <w:rPr>
          <w:highlight w:val="yellow"/>
        </w:rPr>
        <w:t xml:space="preserve"> defined for this event within the </w:t>
      </w:r>
      <w:r>
        <w:rPr>
          <w:i/>
          <w:iCs/>
          <w:highlight w:val="yellow"/>
        </w:rPr>
        <w:t>VarMeasConfig</w:t>
      </w:r>
      <w:r>
        <w:rPr>
          <w:highlight w:val="yellow"/>
        </w:rPr>
        <w:t xml:space="preserve">, while the </w:t>
      </w:r>
      <w:r>
        <w:rPr>
          <w:i/>
          <w:iCs/>
          <w:highlight w:val="yellow"/>
        </w:rPr>
        <w:t>VarMeasReportList</w:t>
      </w:r>
      <w:r>
        <w:rPr>
          <w:highlight w:val="yellow"/>
        </w:rPr>
        <w:t xml:space="preserve"> does not include a measurement reporting entry for this </w:t>
      </w:r>
      <w:r>
        <w:rPr>
          <w:i/>
          <w:iCs/>
          <w:highlight w:val="yellow"/>
        </w:rPr>
        <w:t xml:space="preserve">measId </w:t>
      </w:r>
      <w:r>
        <w:rPr>
          <w:highlight w:val="yellow"/>
        </w:rPr>
        <w:t>(a first cell triggers the event</w:t>
      </w:r>
      <w:r>
        <w:t>):</w:t>
      </w:r>
    </w:p>
    <w:p w14:paraId="435283D5" w14:textId="77777777" w:rsidR="00E00930" w:rsidRDefault="00E00930" w:rsidP="00E00930">
      <w:pPr>
        <w:pStyle w:val="B3"/>
      </w:pPr>
      <w:r>
        <w:t xml:space="preserve">3&gt;  include a measurement reporting entry within the </w:t>
      </w:r>
      <w:r>
        <w:rPr>
          <w:i/>
          <w:iCs/>
        </w:rPr>
        <w:t>VarMeasReportList</w:t>
      </w:r>
      <w:r>
        <w:t xml:space="preserve"> for this </w:t>
      </w:r>
      <w:r>
        <w:rPr>
          <w:i/>
          <w:iCs/>
        </w:rPr>
        <w:t>measId</w:t>
      </w:r>
      <w:r>
        <w:t>;</w:t>
      </w:r>
    </w:p>
    <w:p w14:paraId="4F98491C" w14:textId="77777777" w:rsidR="00E00930" w:rsidRDefault="00E00930" w:rsidP="00E00930">
      <w:pPr>
        <w:pStyle w:val="B3"/>
      </w:pPr>
      <w:r>
        <w:t xml:space="preserve">3&gt;  set the </w:t>
      </w:r>
      <w:r>
        <w:rPr>
          <w:i/>
          <w:iCs/>
        </w:rPr>
        <w:t>numberOfReportsSent</w:t>
      </w:r>
      <w:r>
        <w:t xml:space="preserve"> defined within the </w:t>
      </w:r>
      <w:r>
        <w:rPr>
          <w:i/>
          <w:iCs/>
        </w:rPr>
        <w:t>VarMeasReportList</w:t>
      </w:r>
      <w:r>
        <w:t xml:space="preserve"> for this </w:t>
      </w:r>
      <w:r>
        <w:rPr>
          <w:i/>
          <w:iCs/>
        </w:rPr>
        <w:t>measId</w:t>
      </w:r>
      <w:r>
        <w:t xml:space="preserve"> to 0;</w:t>
      </w:r>
    </w:p>
    <w:p w14:paraId="2039A2FF" w14:textId="77777777" w:rsidR="00E00930" w:rsidRDefault="00E00930" w:rsidP="00E00930">
      <w:pPr>
        <w:pStyle w:val="B3"/>
      </w:pPr>
      <w:r>
        <w:t xml:space="preserve">3&gt;  include the concerned cell(s) in the </w:t>
      </w:r>
      <w:r>
        <w:rPr>
          <w:i/>
          <w:iCs/>
        </w:rPr>
        <w:t>cellsTriggeredList</w:t>
      </w:r>
      <w:r>
        <w:t xml:space="preserve"> defined within the </w:t>
      </w:r>
      <w:r>
        <w:rPr>
          <w:i/>
          <w:iCs/>
        </w:rPr>
        <w:t>VarMeasReportList</w:t>
      </w:r>
      <w:r>
        <w:t xml:space="preserve"> for this </w:t>
      </w:r>
      <w:r>
        <w:rPr>
          <w:i/>
          <w:iCs/>
        </w:rPr>
        <w:t>measId</w:t>
      </w:r>
      <w:r>
        <w:t>;</w:t>
      </w:r>
    </w:p>
    <w:p w14:paraId="5E2ED2B9" w14:textId="77777777" w:rsidR="00E00930" w:rsidRDefault="00E00930" w:rsidP="00E00930">
      <w:pPr>
        <w:pStyle w:val="B3"/>
        <w:ind w:left="567" w:firstLine="284"/>
      </w:pPr>
      <w:r>
        <w:t>3&gt;</w:t>
      </w:r>
      <w:r>
        <w:rPr>
          <w:lang w:eastAsia="ko-KR"/>
        </w:rPr>
        <w:t xml:space="preserve">           </w:t>
      </w:r>
      <w:r>
        <w:t xml:space="preserve">if </w:t>
      </w:r>
      <w:r>
        <w:rPr>
          <w:i/>
          <w:iCs/>
        </w:rPr>
        <w:t>useT312</w:t>
      </w:r>
      <w:r>
        <w:t xml:space="preserve"> is set to </w:t>
      </w:r>
      <w:r>
        <w:rPr>
          <w:i/>
          <w:iCs/>
        </w:rPr>
        <w:t>true</w:t>
      </w:r>
      <w:r>
        <w:t xml:space="preserve"> in </w:t>
      </w:r>
      <w:r>
        <w:rPr>
          <w:i/>
          <w:iCs/>
        </w:rPr>
        <w:t>reportConfig</w:t>
      </w:r>
      <w:r>
        <w:t xml:space="preserve"> for this event:</w:t>
      </w:r>
    </w:p>
    <w:p w14:paraId="4556E4FD" w14:textId="77777777" w:rsidR="00E00930" w:rsidRDefault="00E00930" w:rsidP="00E00930">
      <w:pPr>
        <w:pStyle w:val="B4"/>
      </w:pPr>
      <w:r>
        <w:t>4&gt;  if T310 for the corresponding SpCell is running; and</w:t>
      </w:r>
    </w:p>
    <w:p w14:paraId="319B9953" w14:textId="77777777" w:rsidR="00E00930" w:rsidRDefault="00E00930" w:rsidP="00E00930">
      <w:pPr>
        <w:pStyle w:val="B4"/>
      </w:pPr>
      <w:r>
        <w:t>4&gt;  if T312 is not running for corresponding SpCell:</w:t>
      </w:r>
    </w:p>
    <w:p w14:paraId="3955CFB5" w14:textId="77777777" w:rsidR="00E00930" w:rsidRDefault="00E00930" w:rsidP="00E00930">
      <w:pPr>
        <w:pStyle w:val="B5"/>
      </w:pPr>
      <w:r>
        <w:t xml:space="preserve">5&gt; start timer T312 for the corresponding SpCell with the value of T312 configured in the corresponding </w:t>
      </w:r>
      <w:r>
        <w:rPr>
          <w:i/>
          <w:iCs/>
        </w:rPr>
        <w:t>measObjectNR</w:t>
      </w:r>
      <w:r>
        <w:t>;</w:t>
      </w:r>
    </w:p>
    <w:p w14:paraId="3547C69C" w14:textId="06E3048F" w:rsidR="00E00930" w:rsidRPr="001669B1" w:rsidRDefault="00E00930" w:rsidP="001669B1">
      <w:pPr>
        <w:pStyle w:val="B3"/>
      </w:pPr>
      <w:r>
        <w:t>3&gt;  initiate the measurement reporting procedure, as specified in 5.5.5;</w:t>
      </w:r>
    </w:p>
    <w:p w14:paraId="1D9B1D33" w14:textId="77777777" w:rsidR="00E00930" w:rsidRDefault="00E00930" w:rsidP="00E00930">
      <w:pPr>
        <w:rPr>
          <w:rFonts w:ascii="Calibri" w:hAnsi="Calibri" w:cs="Calibri"/>
          <w:color w:val="1F497D"/>
          <w:sz w:val="22"/>
          <w:szCs w:val="22"/>
          <w:lang w:val="en-US"/>
        </w:rPr>
      </w:pPr>
      <w:r w:rsidRPr="001669B1">
        <w:rPr>
          <w:rFonts w:eastAsia="맑은 고딕"/>
          <w:bCs/>
          <w:iCs/>
          <w:noProof/>
          <w:lang w:val="x-none" w:eastAsia="ko-KR"/>
        </w:rPr>
        <w:t>As highlighted in yellow, it is observed that only RSRP/RSRQ/RS-SINR related measurements are specified for the entry condition during TTT. Since UE needs to trigger measurement reporting procedure when both measurements and altitude conditions are met during TTT for Event AxHy, we need to introduce new procedure text on the entry condition applicable for event AxHy.</w:t>
      </w:r>
      <w:r>
        <w:rPr>
          <w:rFonts w:ascii="Calibri" w:hAnsi="Calibri" w:cs="Calibri"/>
          <w:color w:val="1F497D"/>
          <w:sz w:val="22"/>
          <w:szCs w:val="22"/>
        </w:rPr>
        <w:t xml:space="preserve"> </w:t>
      </w:r>
    </w:p>
    <w:p w14:paraId="5EC49D3D" w14:textId="3547AFA9" w:rsidR="00E00930" w:rsidRPr="00E61359" w:rsidRDefault="001669B1" w:rsidP="00E00930">
      <w:pPr>
        <w:rPr>
          <w:rFonts w:ascii="Calibri" w:eastAsiaTheme="minorEastAsia" w:hAnsi="Calibri" w:cs="Calibri"/>
          <w:b/>
          <w:bCs/>
          <w:color w:val="1F497D"/>
          <w:sz w:val="22"/>
          <w:szCs w:val="22"/>
        </w:rPr>
      </w:pPr>
      <w:r>
        <w:rPr>
          <w:rFonts w:eastAsia="맑은 고딕"/>
          <w:b/>
          <w:bCs/>
          <w:iCs/>
          <w:noProof/>
          <w:lang w:val="x-none" w:eastAsia="ko-KR"/>
        </w:rPr>
        <w:t>Proposal 5</w:t>
      </w:r>
      <w:r w:rsidR="00E00930" w:rsidRPr="001669B1">
        <w:rPr>
          <w:rFonts w:eastAsia="맑은 고딕"/>
          <w:b/>
          <w:bCs/>
          <w:iCs/>
          <w:noProof/>
          <w:lang w:val="x-none" w:eastAsia="ko-KR"/>
        </w:rPr>
        <w:t>: Introduce new procedure text on the entry condition applicable for eventAxHy.</w:t>
      </w:r>
      <w:r w:rsidR="00E00930">
        <w:rPr>
          <w:rFonts w:ascii="Calibri" w:hAnsi="Calibri" w:cs="Calibri"/>
          <w:b/>
          <w:bCs/>
          <w:color w:val="1F497D"/>
          <w:sz w:val="22"/>
          <w:szCs w:val="22"/>
        </w:rPr>
        <w:t xml:space="preserve"> </w:t>
      </w:r>
    </w:p>
    <w:p w14:paraId="6A4E0DED" w14:textId="2BDC60E3" w:rsidR="00E00930" w:rsidRPr="00E61359" w:rsidRDefault="00E00930" w:rsidP="00E00930">
      <w:pPr>
        <w:rPr>
          <w:rFonts w:ascii="Calibri" w:eastAsiaTheme="minorEastAsia" w:hAnsi="Calibri" w:cs="Calibri"/>
          <w:b/>
          <w:bCs/>
          <w:color w:val="1F497D"/>
          <w:sz w:val="22"/>
          <w:szCs w:val="22"/>
          <w:lang w:val="x-none"/>
        </w:rPr>
      </w:pPr>
      <w:r w:rsidRPr="00E61359">
        <w:rPr>
          <w:rFonts w:eastAsia="맑은 고딕"/>
          <w:bCs/>
          <w:iCs/>
          <w:noProof/>
          <w:lang w:val="x-none" w:eastAsia="ko-KR"/>
        </w:rPr>
        <w:t>Similarly, as mentioned above, it is possible that only altitude-based leaving condition can be fulfilled during TTT. But the following procedure text is the only applicable one to the leaving condition for Event AxHy, as highlighted in green below.</w:t>
      </w:r>
    </w:p>
    <w:p w14:paraId="4F793369" w14:textId="77777777" w:rsidR="00E00930" w:rsidRDefault="00E00930" w:rsidP="00E00930">
      <w:pPr>
        <w:pStyle w:val="B2"/>
      </w:pPr>
      <w:r>
        <w:rPr>
          <w:highlight w:val="green"/>
        </w:rPr>
        <w:t xml:space="preserve">2&gt; if the </w:t>
      </w:r>
      <w:r>
        <w:rPr>
          <w:i/>
          <w:iCs/>
          <w:highlight w:val="green"/>
        </w:rPr>
        <w:t xml:space="preserve">reportType </w:t>
      </w:r>
      <w:r>
        <w:rPr>
          <w:highlight w:val="green"/>
        </w:rPr>
        <w:t xml:space="preserve">is set to </w:t>
      </w:r>
      <w:r>
        <w:rPr>
          <w:i/>
          <w:iCs/>
          <w:highlight w:val="green"/>
        </w:rPr>
        <w:t xml:space="preserve">eventTriggered </w:t>
      </w:r>
      <w:r>
        <w:rPr>
          <w:highlight w:val="green"/>
        </w:rPr>
        <w:t xml:space="preserve">and if the leaving condition applicable for this event is fulfilled for one or more of the cells included in the </w:t>
      </w:r>
      <w:r>
        <w:rPr>
          <w:i/>
          <w:iCs/>
          <w:highlight w:val="green"/>
        </w:rPr>
        <w:t>cellsTriggeredList</w:t>
      </w:r>
      <w:r>
        <w:rPr>
          <w:highlight w:val="green"/>
        </w:rPr>
        <w:t xml:space="preserve"> defined within the </w:t>
      </w:r>
      <w:r>
        <w:rPr>
          <w:i/>
          <w:iCs/>
          <w:highlight w:val="green"/>
        </w:rPr>
        <w:t>VarMeasReportList</w:t>
      </w:r>
      <w:r>
        <w:rPr>
          <w:highlight w:val="green"/>
        </w:rPr>
        <w:t xml:space="preserve"> for this </w:t>
      </w:r>
      <w:r>
        <w:rPr>
          <w:i/>
          <w:iCs/>
          <w:highlight w:val="green"/>
        </w:rPr>
        <w:t>measId</w:t>
      </w:r>
      <w:r>
        <w:rPr>
          <w:highlight w:val="green"/>
        </w:rPr>
        <w:t xml:space="preserve"> for all measurements after layer 3 filtering taken during </w:t>
      </w:r>
      <w:r>
        <w:rPr>
          <w:i/>
          <w:iCs/>
          <w:highlight w:val="green"/>
        </w:rPr>
        <w:t xml:space="preserve">timeToTrigger </w:t>
      </w:r>
      <w:r>
        <w:rPr>
          <w:highlight w:val="green"/>
        </w:rPr>
        <w:t xml:space="preserve">defined within the </w:t>
      </w:r>
      <w:r>
        <w:rPr>
          <w:i/>
          <w:iCs/>
          <w:highlight w:val="green"/>
        </w:rPr>
        <w:t xml:space="preserve">VarMeasConfig </w:t>
      </w:r>
      <w:r>
        <w:rPr>
          <w:highlight w:val="green"/>
        </w:rPr>
        <w:t>for this event:</w:t>
      </w:r>
    </w:p>
    <w:p w14:paraId="77B615B6" w14:textId="77777777" w:rsidR="00E00930" w:rsidRDefault="00E00930" w:rsidP="00E00930">
      <w:pPr>
        <w:pStyle w:val="B3"/>
      </w:pPr>
      <w:r>
        <w:t xml:space="preserve">3&gt;  remove the concerned cell(s) in the </w:t>
      </w:r>
      <w:r>
        <w:rPr>
          <w:i/>
          <w:iCs/>
        </w:rPr>
        <w:t>cellsTriggeredList</w:t>
      </w:r>
      <w:r>
        <w:t xml:space="preserve"> defined within the </w:t>
      </w:r>
      <w:r>
        <w:rPr>
          <w:i/>
          <w:iCs/>
        </w:rPr>
        <w:t>VarMeasReportList</w:t>
      </w:r>
      <w:r>
        <w:t xml:space="preserve"> for this </w:t>
      </w:r>
      <w:r>
        <w:rPr>
          <w:i/>
          <w:iCs/>
        </w:rPr>
        <w:t>measId</w:t>
      </w:r>
      <w:r>
        <w:t>;</w:t>
      </w:r>
    </w:p>
    <w:p w14:paraId="1F6BEDC4" w14:textId="77777777" w:rsidR="00E00930" w:rsidRDefault="00E00930" w:rsidP="00E00930">
      <w:pPr>
        <w:pStyle w:val="B3"/>
        <w:rPr>
          <w:lang w:eastAsia="en-US"/>
        </w:rPr>
      </w:pPr>
      <w:r>
        <w:t xml:space="preserve">3&gt;  if </w:t>
      </w:r>
      <w:r>
        <w:rPr>
          <w:i/>
          <w:iCs/>
        </w:rPr>
        <w:t>reportOnLeave</w:t>
      </w:r>
      <w:r>
        <w:t xml:space="preserve"> is set to </w:t>
      </w:r>
      <w:r>
        <w:rPr>
          <w:i/>
          <w:iCs/>
          <w:lang w:eastAsia="en-GB"/>
        </w:rPr>
        <w:t>true</w:t>
      </w:r>
      <w:r>
        <w:t xml:space="preserve"> for the corresponding reporting configuration:</w:t>
      </w:r>
    </w:p>
    <w:p w14:paraId="0A8D3B6B" w14:textId="77777777" w:rsidR="00E00930" w:rsidRDefault="00E00930" w:rsidP="00E00930">
      <w:pPr>
        <w:pStyle w:val="B4"/>
        <w:rPr>
          <w:lang w:eastAsia="en-US"/>
        </w:rPr>
      </w:pPr>
      <w:r>
        <w:rPr>
          <w:lang w:eastAsia="en-US"/>
        </w:rPr>
        <w:t xml:space="preserve">4&gt;  </w:t>
      </w:r>
      <w:r>
        <w:rPr>
          <w:color w:val="000000"/>
          <w:lang w:eastAsia="en-US"/>
        </w:rPr>
        <w:t xml:space="preserve">if the </w:t>
      </w:r>
      <w:r>
        <w:rPr>
          <w:lang w:eastAsia="en-US"/>
        </w:rPr>
        <w:t>corresponding</w:t>
      </w:r>
      <w:r>
        <w:rPr>
          <w:color w:val="000000"/>
          <w:lang w:eastAsia="en-US"/>
        </w:rPr>
        <w:t xml:space="preserve"> </w:t>
      </w:r>
      <w:r>
        <w:rPr>
          <w:i/>
          <w:iCs/>
          <w:color w:val="000000"/>
          <w:lang w:eastAsia="en-US"/>
        </w:rPr>
        <w:t>reportConfig</w:t>
      </w:r>
      <w:r>
        <w:rPr>
          <w:color w:val="000000"/>
          <w:lang w:eastAsia="en-US"/>
        </w:rPr>
        <w:t xml:space="preserve"> does not include </w:t>
      </w:r>
      <w:r>
        <w:rPr>
          <w:i/>
          <w:iCs/>
          <w:color w:val="000000"/>
          <w:lang w:eastAsia="en-US"/>
        </w:rPr>
        <w:t>numberOfTriggeringCells</w:t>
      </w:r>
      <w:r>
        <w:rPr>
          <w:lang w:eastAsia="en-US"/>
        </w:rPr>
        <w:t>; or</w:t>
      </w:r>
    </w:p>
    <w:p w14:paraId="672D28B9" w14:textId="77777777" w:rsidR="00E00930" w:rsidRDefault="00E00930" w:rsidP="00E00930">
      <w:pPr>
        <w:pStyle w:val="B4"/>
      </w:pPr>
      <w:r>
        <w:t xml:space="preserve">4&gt;  </w:t>
      </w:r>
      <w:r>
        <w:rPr>
          <w:color w:val="000000"/>
        </w:rPr>
        <w:t xml:space="preserve">if </w:t>
      </w:r>
      <w:r>
        <w:rPr>
          <w:lang w:eastAsia="en-US"/>
        </w:rPr>
        <w:t>the</w:t>
      </w:r>
      <w:r>
        <w:rPr>
          <w:color w:val="000000"/>
        </w:rPr>
        <w:t xml:space="preserve"> corresponding </w:t>
      </w:r>
      <w:r>
        <w:rPr>
          <w:i/>
          <w:iCs/>
          <w:color w:val="000000"/>
        </w:rPr>
        <w:t>reportConfig</w:t>
      </w:r>
      <w:r>
        <w:rPr>
          <w:color w:val="000000"/>
        </w:rPr>
        <w:t xml:space="preserve"> includes </w:t>
      </w:r>
      <w:r>
        <w:rPr>
          <w:i/>
          <w:iCs/>
          <w:color w:val="000000"/>
        </w:rPr>
        <w:t>numberOfTriggeringCells</w:t>
      </w:r>
      <w:r>
        <w:t xml:space="preserve"> and a measurement report was previously sent to the network for at least one of the concerned cell(s):</w:t>
      </w:r>
    </w:p>
    <w:p w14:paraId="4A802B88" w14:textId="77777777" w:rsidR="00E00930" w:rsidRDefault="00E00930" w:rsidP="00E00930">
      <w:pPr>
        <w:pStyle w:val="B5"/>
      </w:pPr>
      <w:r>
        <w:t>5&gt; initiate the measurement reporting procedure, as specified in 5.5.5;</w:t>
      </w:r>
    </w:p>
    <w:p w14:paraId="3212D095" w14:textId="77777777" w:rsidR="00E00930" w:rsidRDefault="00E00930" w:rsidP="00E00930">
      <w:pPr>
        <w:pStyle w:val="B3"/>
      </w:pPr>
      <w:r>
        <w:t xml:space="preserve">3&gt;  if the </w:t>
      </w:r>
      <w:r>
        <w:rPr>
          <w:i/>
          <w:iCs/>
        </w:rPr>
        <w:t>cellsTriggeredList</w:t>
      </w:r>
      <w:r>
        <w:t xml:space="preserve"> defined within the </w:t>
      </w:r>
      <w:r>
        <w:rPr>
          <w:i/>
          <w:iCs/>
        </w:rPr>
        <w:t>VarMeasReportList</w:t>
      </w:r>
      <w:r>
        <w:t xml:space="preserve"> for this </w:t>
      </w:r>
      <w:r>
        <w:rPr>
          <w:i/>
          <w:iCs/>
        </w:rPr>
        <w:t xml:space="preserve">measId </w:t>
      </w:r>
      <w:r>
        <w:t>is empty:</w:t>
      </w:r>
    </w:p>
    <w:p w14:paraId="16D8A53F" w14:textId="77777777" w:rsidR="00E00930" w:rsidRDefault="00E00930" w:rsidP="00E00930">
      <w:pPr>
        <w:pStyle w:val="B4"/>
      </w:pPr>
      <w:r>
        <w:lastRenderedPageBreak/>
        <w:t xml:space="preserve">4&gt;  remove the measurement reporting entry within the </w:t>
      </w:r>
      <w:r>
        <w:rPr>
          <w:i/>
          <w:iCs/>
        </w:rPr>
        <w:t>VarMeasReportList</w:t>
      </w:r>
      <w:r>
        <w:t xml:space="preserve"> for this </w:t>
      </w:r>
      <w:r>
        <w:rPr>
          <w:i/>
          <w:iCs/>
        </w:rPr>
        <w:t>measId</w:t>
      </w:r>
      <w:r>
        <w:t>;</w:t>
      </w:r>
    </w:p>
    <w:p w14:paraId="10480F72" w14:textId="77777777" w:rsidR="00E00930" w:rsidRDefault="00E00930" w:rsidP="00E00930">
      <w:pPr>
        <w:pStyle w:val="B4"/>
      </w:pPr>
      <w:r>
        <w:t xml:space="preserve">4&gt;  stop the periodical reporting timer for this </w:t>
      </w:r>
      <w:r>
        <w:rPr>
          <w:i/>
          <w:iCs/>
        </w:rPr>
        <w:t>measId</w:t>
      </w:r>
      <w:r>
        <w:t>, if running;</w:t>
      </w:r>
    </w:p>
    <w:p w14:paraId="37854CAD" w14:textId="77777777" w:rsidR="00E00930" w:rsidRDefault="00E00930" w:rsidP="00E00930">
      <w:pPr>
        <w:rPr>
          <w:rFonts w:ascii="Calibri" w:hAnsi="Calibri" w:cs="Calibri"/>
          <w:color w:val="1F497D"/>
          <w:sz w:val="22"/>
          <w:szCs w:val="22"/>
          <w:lang w:val="en-US"/>
        </w:rPr>
      </w:pPr>
      <w:r w:rsidRPr="00E61359">
        <w:rPr>
          <w:rFonts w:eastAsia="맑은 고딕"/>
          <w:bCs/>
          <w:iCs/>
          <w:noProof/>
          <w:lang w:val="x-none" w:eastAsia="ko-KR"/>
        </w:rPr>
        <w:t>The consequence would be that if altitude-based leaving condition is fulfilled during TTT for Event AxHy, measurement reporting procedure may not be initiated since none of cells included in the cellsTriggeredList is fulfilled during TTT with respect to measurement based leaving condition.</w:t>
      </w:r>
      <w:r>
        <w:rPr>
          <w:rFonts w:ascii="Calibri" w:hAnsi="Calibri" w:cs="Calibri"/>
          <w:color w:val="1F497D"/>
          <w:sz w:val="22"/>
          <w:szCs w:val="22"/>
        </w:rPr>
        <w:t xml:space="preserve"> </w:t>
      </w:r>
    </w:p>
    <w:p w14:paraId="6B608E65" w14:textId="6C79394C" w:rsidR="00E00930" w:rsidRPr="00E61359" w:rsidRDefault="00E61359" w:rsidP="00E00930">
      <w:pPr>
        <w:rPr>
          <w:rFonts w:ascii="Calibri" w:eastAsiaTheme="minorEastAsia" w:hAnsi="Calibri" w:cs="Calibri"/>
          <w:b/>
          <w:bCs/>
          <w:color w:val="1F497D"/>
          <w:sz w:val="22"/>
          <w:szCs w:val="22"/>
        </w:rPr>
      </w:pPr>
      <w:r>
        <w:rPr>
          <w:rFonts w:eastAsia="맑은 고딕"/>
          <w:b/>
          <w:bCs/>
          <w:iCs/>
          <w:noProof/>
          <w:lang w:val="x-none" w:eastAsia="ko-KR"/>
        </w:rPr>
        <w:t>Proposal 6</w:t>
      </w:r>
      <w:r w:rsidR="00E00930" w:rsidRPr="00E61359">
        <w:rPr>
          <w:rFonts w:eastAsia="맑은 고딕"/>
          <w:b/>
          <w:bCs/>
          <w:iCs/>
          <w:noProof/>
          <w:lang w:val="x-none" w:eastAsia="ko-KR"/>
        </w:rPr>
        <w:t>: Introduce new procedure text on the leaving condition applicable for eventAxHy.</w:t>
      </w:r>
      <w:r w:rsidR="00E00930">
        <w:rPr>
          <w:rFonts w:ascii="Calibri" w:hAnsi="Calibri" w:cs="Calibri"/>
          <w:b/>
          <w:bCs/>
          <w:color w:val="1F497D"/>
          <w:sz w:val="22"/>
          <w:szCs w:val="22"/>
        </w:rPr>
        <w:t xml:space="preserve"> </w:t>
      </w:r>
    </w:p>
    <w:p w14:paraId="7243B478" w14:textId="77777777" w:rsidR="00E00930" w:rsidRDefault="00E00930" w:rsidP="00E00930">
      <w:pPr>
        <w:rPr>
          <w:rFonts w:ascii="Calibri" w:hAnsi="Calibri" w:cs="Calibri"/>
          <w:color w:val="1F497D"/>
          <w:sz w:val="22"/>
          <w:szCs w:val="22"/>
        </w:rPr>
      </w:pPr>
      <w:r w:rsidRPr="00E61359">
        <w:rPr>
          <w:rFonts w:eastAsia="맑은 고딕"/>
          <w:bCs/>
          <w:iCs/>
          <w:noProof/>
          <w:lang w:val="x-none" w:eastAsia="ko-KR"/>
        </w:rPr>
        <w:t>Regarding the leaving condition applicable for eventAxHy, we think that one aspect requires further discussion whether UE needs to keep measurement reporting entry within the VarMeasReportList for the concerned measId after altitude based leaving condition is fulfilled during TTT. Let’s take Event A3H1 as example. After leaving condition 2 (e.g. A3H1-4) is fulfilled during TTT, it is still possible that one or more of cells are still included in the cellsTriggeredList defined within the VarMeasReportList for this measId. Then, UE may keep trigger measurement reporting procedure continuously whenever leaving condition 1 (e.g. A3H-3) is fulfilled during TTT. It is not clear whether network has any interest on knowing this since UE altitude already became less than or equal to a threshold.</w:t>
      </w:r>
      <w:r>
        <w:rPr>
          <w:rFonts w:ascii="Calibri" w:hAnsi="Calibri" w:cs="Calibri"/>
          <w:color w:val="1F497D"/>
          <w:sz w:val="22"/>
          <w:szCs w:val="22"/>
        </w:rPr>
        <w:t xml:space="preserve">  </w:t>
      </w:r>
    </w:p>
    <w:p w14:paraId="0E226234" w14:textId="25E828FE" w:rsidR="00E00930" w:rsidRPr="00E61359" w:rsidRDefault="00E61359" w:rsidP="00E00930">
      <w:pPr>
        <w:rPr>
          <w:rFonts w:ascii="Calibri" w:eastAsiaTheme="minorEastAsia" w:hAnsi="Calibri" w:cs="Calibri"/>
          <w:b/>
          <w:bCs/>
          <w:color w:val="1F497D"/>
          <w:sz w:val="22"/>
          <w:szCs w:val="22"/>
        </w:rPr>
      </w:pPr>
      <w:r>
        <w:rPr>
          <w:rFonts w:eastAsia="맑은 고딕"/>
          <w:b/>
          <w:bCs/>
          <w:iCs/>
          <w:noProof/>
          <w:lang w:val="x-none" w:eastAsia="ko-KR"/>
        </w:rPr>
        <w:t>Proposal 7</w:t>
      </w:r>
      <w:r w:rsidR="00E00930" w:rsidRPr="00E61359">
        <w:rPr>
          <w:rFonts w:eastAsia="맑은 고딕"/>
          <w:b/>
          <w:bCs/>
          <w:iCs/>
          <w:noProof/>
          <w:lang w:val="x-none" w:eastAsia="ko-KR"/>
        </w:rPr>
        <w:t>: RAN2 to discuss how to handle the measurement reporting entry within the VarMeasReportList for the measId associated with eventAxHy when altitude-based leaving condition is fulfilled during TTT.</w:t>
      </w:r>
      <w:r w:rsidR="00E00930">
        <w:rPr>
          <w:rFonts w:ascii="Calibri" w:hAnsi="Calibri" w:cs="Calibri"/>
          <w:b/>
          <w:bCs/>
          <w:color w:val="1F497D"/>
          <w:sz w:val="22"/>
          <w:szCs w:val="22"/>
        </w:rPr>
        <w:t xml:space="preserve"> </w:t>
      </w:r>
    </w:p>
    <w:p w14:paraId="581E23FB" w14:textId="0810C9E4" w:rsidR="00E00930" w:rsidRDefault="00E00930" w:rsidP="00E00930">
      <w:pPr>
        <w:rPr>
          <w:rFonts w:ascii="Calibri" w:hAnsi="Calibri" w:cs="Calibri"/>
          <w:color w:val="1F497D"/>
          <w:sz w:val="22"/>
          <w:szCs w:val="22"/>
        </w:rPr>
      </w:pPr>
      <w:r w:rsidRPr="00E61359">
        <w:rPr>
          <w:rFonts w:eastAsia="맑은 고딕"/>
          <w:bCs/>
          <w:iCs/>
          <w:noProof/>
          <w:lang w:val="x-none" w:eastAsia="ko-KR"/>
        </w:rPr>
        <w:t>Last but not least, if the numberOfTriggeringCells is configured for Event AxHy, we</w:t>
      </w:r>
      <w:r w:rsidR="00E61359">
        <w:rPr>
          <w:rFonts w:eastAsia="맑은 고딕"/>
          <w:bCs/>
          <w:iCs/>
          <w:noProof/>
          <w:lang w:val="x-none" w:eastAsia="ko-KR"/>
        </w:rPr>
        <w:t xml:space="preserve"> need to discuss how Report On L</w:t>
      </w:r>
      <w:r w:rsidRPr="00E61359">
        <w:rPr>
          <w:rFonts w:eastAsia="맑은 고딕"/>
          <w:bCs/>
          <w:iCs/>
          <w:noProof/>
          <w:lang w:val="x-none" w:eastAsia="ko-KR"/>
        </w:rPr>
        <w:t>eave works in case altitude-based leaving condition is fulfilled during TTT. Note that before first measurement reporting trigger, UE keeps updating measurement reporting entry within the VarMeasReportList for this measId associated with Event AxHy as highlighted in cyan below.</w:t>
      </w:r>
    </w:p>
    <w:p w14:paraId="17572BC7" w14:textId="77777777" w:rsidR="00E00930" w:rsidRDefault="00E00930" w:rsidP="00E00930">
      <w:pPr>
        <w:pStyle w:val="B2"/>
        <w:rPr>
          <w:lang w:eastAsia="en-US"/>
        </w:rPr>
      </w:pPr>
      <w:r>
        <w:rPr>
          <w:lang w:eastAsia="en-US"/>
        </w:rPr>
        <w:t xml:space="preserve">2&gt; if the </w:t>
      </w:r>
      <w:r>
        <w:rPr>
          <w:i/>
          <w:iCs/>
          <w:lang w:eastAsia="en-US"/>
        </w:rPr>
        <w:t xml:space="preserve">reportType </w:t>
      </w:r>
      <w:r>
        <w:rPr>
          <w:lang w:eastAsia="en-US"/>
        </w:rPr>
        <w:t xml:space="preserve">is set to </w:t>
      </w:r>
      <w:r>
        <w:rPr>
          <w:i/>
          <w:iCs/>
          <w:lang w:eastAsia="en-US"/>
        </w:rPr>
        <w:t>eventTriggered</w:t>
      </w:r>
      <w:r>
        <w:rPr>
          <w:lang w:eastAsia="en-US"/>
        </w:rPr>
        <w:t>,</w:t>
      </w:r>
      <w:r>
        <w:rPr>
          <w:color w:val="000000"/>
          <w:lang w:eastAsia="en-US"/>
        </w:rPr>
        <w:t xml:space="preserve"> and if the corresponding </w:t>
      </w:r>
      <w:r>
        <w:rPr>
          <w:i/>
          <w:iCs/>
          <w:color w:val="000000"/>
          <w:lang w:eastAsia="en-US"/>
        </w:rPr>
        <w:t>reportConfig</w:t>
      </w:r>
      <w:r>
        <w:rPr>
          <w:color w:val="000000"/>
          <w:lang w:eastAsia="en-US"/>
        </w:rPr>
        <w:t xml:space="preserve"> includes </w:t>
      </w:r>
      <w:r>
        <w:rPr>
          <w:i/>
          <w:iCs/>
          <w:color w:val="000000"/>
          <w:lang w:eastAsia="en-US"/>
        </w:rPr>
        <w:t>numberOfTriggeringCells</w:t>
      </w:r>
      <w:r>
        <w:rPr>
          <w:color w:val="000000"/>
          <w:lang w:eastAsia="en-US"/>
        </w:rPr>
        <w:t>,</w:t>
      </w:r>
      <w:r>
        <w:rPr>
          <w:lang w:eastAsia="en-US"/>
        </w:rPr>
        <w:t xml:space="preserve"> and if the entry condition applicable for this event, i.e. the event corresponding with the </w:t>
      </w:r>
      <w:r>
        <w:rPr>
          <w:i/>
          <w:iCs/>
          <w:lang w:eastAsia="en-US"/>
        </w:rPr>
        <w:t>eventId</w:t>
      </w:r>
      <w:r>
        <w:rPr>
          <w:lang w:eastAsia="en-US"/>
        </w:rPr>
        <w:t xml:space="preserve"> of the corresponding </w:t>
      </w:r>
      <w:r>
        <w:rPr>
          <w:i/>
          <w:iCs/>
          <w:lang w:eastAsia="en-US"/>
        </w:rPr>
        <w:t>reportConfig</w:t>
      </w:r>
      <w:r>
        <w:rPr>
          <w:lang w:eastAsia="en-US"/>
        </w:rPr>
        <w:t xml:space="preserve"> within </w:t>
      </w:r>
      <w:r>
        <w:rPr>
          <w:i/>
          <w:iCs/>
          <w:lang w:eastAsia="en-US"/>
        </w:rPr>
        <w:t>VarMeasConfig</w:t>
      </w:r>
      <w:r>
        <w:rPr>
          <w:lang w:eastAsia="en-US"/>
        </w:rPr>
        <w:t xml:space="preserve">, is fulfilled for one or more applicable cells for all measurements after layer 3 filtering taken during </w:t>
      </w:r>
      <w:r>
        <w:rPr>
          <w:i/>
          <w:iCs/>
          <w:lang w:eastAsia="en-US"/>
        </w:rPr>
        <w:t>timeToTrigger</w:t>
      </w:r>
      <w:r>
        <w:rPr>
          <w:lang w:eastAsia="en-US"/>
        </w:rPr>
        <w:t xml:space="preserve"> defined for this event within the </w:t>
      </w:r>
      <w:r>
        <w:rPr>
          <w:i/>
          <w:iCs/>
          <w:lang w:eastAsia="en-US"/>
        </w:rPr>
        <w:t>VarMeasConfig</w:t>
      </w:r>
      <w:r>
        <w:rPr>
          <w:lang w:eastAsia="en-US"/>
        </w:rPr>
        <w:t xml:space="preserve">: </w:t>
      </w:r>
    </w:p>
    <w:p w14:paraId="063731BC" w14:textId="77777777" w:rsidR="00E00930" w:rsidRDefault="00E00930" w:rsidP="00E00930">
      <w:pPr>
        <w:pStyle w:val="B3"/>
        <w:rPr>
          <w:highlight w:val="cyan"/>
        </w:rPr>
      </w:pPr>
      <w:r>
        <w:rPr>
          <w:highlight w:val="cyan"/>
        </w:rPr>
        <w:t xml:space="preserve">3&gt;  if the </w:t>
      </w:r>
      <w:r>
        <w:rPr>
          <w:i/>
          <w:iCs/>
          <w:highlight w:val="cyan"/>
        </w:rPr>
        <w:t>VarMeasReportList</w:t>
      </w:r>
      <w:r>
        <w:rPr>
          <w:highlight w:val="cyan"/>
        </w:rPr>
        <w:t xml:space="preserve"> does not include a measurement reporting entry for this</w:t>
      </w:r>
      <w:r>
        <w:rPr>
          <w:i/>
          <w:iCs/>
          <w:highlight w:val="cyan"/>
        </w:rPr>
        <w:t xml:space="preserve"> measId</w:t>
      </w:r>
      <w:r>
        <w:rPr>
          <w:highlight w:val="cyan"/>
        </w:rPr>
        <w:t xml:space="preserve"> (a first cell triggers the event):</w:t>
      </w:r>
    </w:p>
    <w:p w14:paraId="0E7BB4DE" w14:textId="77777777" w:rsidR="00E00930" w:rsidRDefault="00E00930" w:rsidP="00E00930">
      <w:pPr>
        <w:pStyle w:val="B4"/>
        <w:rPr>
          <w:lang w:eastAsia="en-US"/>
        </w:rPr>
      </w:pPr>
      <w:r>
        <w:rPr>
          <w:highlight w:val="cyan"/>
          <w:lang w:eastAsia="en-US"/>
        </w:rPr>
        <w:t xml:space="preserve">4&gt;  include a measurement reporting entry within the </w:t>
      </w:r>
      <w:r>
        <w:rPr>
          <w:i/>
          <w:iCs/>
          <w:highlight w:val="cyan"/>
          <w:lang w:eastAsia="en-US"/>
        </w:rPr>
        <w:t>VarMeasReportList</w:t>
      </w:r>
      <w:r>
        <w:rPr>
          <w:highlight w:val="cyan"/>
          <w:lang w:eastAsia="en-US"/>
        </w:rPr>
        <w:t xml:space="preserve"> for this </w:t>
      </w:r>
      <w:r>
        <w:rPr>
          <w:i/>
          <w:iCs/>
          <w:highlight w:val="cyan"/>
          <w:lang w:eastAsia="en-US"/>
        </w:rPr>
        <w:t>measId</w:t>
      </w:r>
      <w:r>
        <w:rPr>
          <w:highlight w:val="cyan"/>
          <w:lang w:eastAsia="en-US"/>
        </w:rPr>
        <w:t>;</w:t>
      </w:r>
    </w:p>
    <w:p w14:paraId="3AD66BA3" w14:textId="77777777" w:rsidR="00E00930" w:rsidRDefault="00E00930" w:rsidP="00E00930">
      <w:pPr>
        <w:pStyle w:val="B3"/>
        <w:rPr>
          <w:lang w:eastAsia="en-US"/>
        </w:rPr>
      </w:pPr>
      <w:r>
        <w:rPr>
          <w:lang w:eastAsia="en-US"/>
        </w:rPr>
        <w:t xml:space="preserve">3&gt;  if the number of cell(s) in the </w:t>
      </w:r>
      <w:r>
        <w:rPr>
          <w:i/>
          <w:iCs/>
          <w:lang w:eastAsia="en-US"/>
        </w:rPr>
        <w:t>cellsTriggeredList</w:t>
      </w:r>
      <w:r>
        <w:rPr>
          <w:lang w:eastAsia="en-US"/>
        </w:rPr>
        <w:t xml:space="preserve"> is larger than or equal to </w:t>
      </w:r>
      <w:r>
        <w:rPr>
          <w:i/>
          <w:iCs/>
          <w:lang w:eastAsia="en-US"/>
        </w:rPr>
        <w:t>numberOfTriggeringCells</w:t>
      </w:r>
      <w:r>
        <w:rPr>
          <w:lang w:eastAsia="en-US"/>
        </w:rPr>
        <w:t>:</w:t>
      </w:r>
    </w:p>
    <w:p w14:paraId="4EEC0E87" w14:textId="77777777" w:rsidR="00E00930" w:rsidRDefault="00E00930" w:rsidP="00E00930">
      <w:pPr>
        <w:pStyle w:val="B4"/>
        <w:rPr>
          <w:lang w:eastAsia="en-US"/>
        </w:rPr>
      </w:pPr>
      <w:r>
        <w:rPr>
          <w:lang w:eastAsia="en-US"/>
        </w:rPr>
        <w:t xml:space="preserve">4&gt;  include the concerned cell(s) in the </w:t>
      </w:r>
      <w:r>
        <w:rPr>
          <w:i/>
          <w:iCs/>
          <w:lang w:eastAsia="en-US"/>
        </w:rPr>
        <w:t>cellsTriggeredList</w:t>
      </w:r>
      <w:r>
        <w:rPr>
          <w:lang w:eastAsia="en-US"/>
        </w:rPr>
        <w:t xml:space="preserve"> defined within the </w:t>
      </w:r>
      <w:r>
        <w:rPr>
          <w:i/>
          <w:iCs/>
          <w:lang w:eastAsia="en-US"/>
        </w:rPr>
        <w:t>VarMeasReportList</w:t>
      </w:r>
      <w:r>
        <w:rPr>
          <w:lang w:eastAsia="en-US"/>
        </w:rPr>
        <w:t xml:space="preserve"> for this </w:t>
      </w:r>
      <w:r>
        <w:rPr>
          <w:i/>
          <w:iCs/>
          <w:lang w:eastAsia="en-US"/>
        </w:rPr>
        <w:t>measId</w:t>
      </w:r>
      <w:r>
        <w:rPr>
          <w:lang w:eastAsia="en-US"/>
        </w:rPr>
        <w:t>;</w:t>
      </w:r>
    </w:p>
    <w:p w14:paraId="50F6215E" w14:textId="77777777" w:rsidR="00E00930" w:rsidRDefault="00E00930" w:rsidP="00E00930">
      <w:pPr>
        <w:pStyle w:val="B3"/>
        <w:rPr>
          <w:highlight w:val="cyan"/>
          <w:lang w:eastAsia="en-US"/>
        </w:rPr>
      </w:pPr>
      <w:r>
        <w:rPr>
          <w:highlight w:val="cyan"/>
          <w:lang w:eastAsia="en-US"/>
        </w:rPr>
        <w:t>3&gt;  else:</w:t>
      </w:r>
    </w:p>
    <w:p w14:paraId="0D6AE234" w14:textId="77777777" w:rsidR="00E00930" w:rsidRDefault="00E00930" w:rsidP="00E00930">
      <w:pPr>
        <w:pStyle w:val="B4"/>
        <w:rPr>
          <w:lang w:eastAsia="en-US"/>
        </w:rPr>
      </w:pPr>
      <w:r>
        <w:rPr>
          <w:highlight w:val="cyan"/>
          <w:lang w:eastAsia="en-US"/>
        </w:rPr>
        <w:t xml:space="preserve">4&gt;  include the concerned cell(s) in the </w:t>
      </w:r>
      <w:r>
        <w:rPr>
          <w:i/>
          <w:iCs/>
          <w:highlight w:val="cyan"/>
          <w:lang w:eastAsia="en-US"/>
        </w:rPr>
        <w:t>cellsTriggeredList</w:t>
      </w:r>
      <w:r>
        <w:rPr>
          <w:highlight w:val="cyan"/>
          <w:lang w:eastAsia="en-US"/>
        </w:rPr>
        <w:t xml:space="preserve"> defined within the </w:t>
      </w:r>
      <w:r>
        <w:rPr>
          <w:i/>
          <w:iCs/>
          <w:highlight w:val="cyan"/>
          <w:lang w:eastAsia="en-US"/>
        </w:rPr>
        <w:t>VarMeasReportList</w:t>
      </w:r>
      <w:r>
        <w:rPr>
          <w:highlight w:val="cyan"/>
          <w:lang w:eastAsia="en-US"/>
        </w:rPr>
        <w:t xml:space="preserve"> for this </w:t>
      </w:r>
      <w:r>
        <w:rPr>
          <w:i/>
          <w:iCs/>
          <w:highlight w:val="cyan"/>
          <w:lang w:eastAsia="en-US"/>
        </w:rPr>
        <w:t>measId</w:t>
      </w:r>
      <w:r>
        <w:rPr>
          <w:highlight w:val="cyan"/>
          <w:lang w:eastAsia="en-US"/>
        </w:rPr>
        <w:t>;</w:t>
      </w:r>
    </w:p>
    <w:p w14:paraId="58748A34" w14:textId="77777777" w:rsidR="00E00930" w:rsidRDefault="00E00930" w:rsidP="00E00930">
      <w:pPr>
        <w:pStyle w:val="B4"/>
        <w:rPr>
          <w:lang w:eastAsia="en-US"/>
        </w:rPr>
      </w:pPr>
      <w:r>
        <w:rPr>
          <w:lang w:eastAsia="en-US"/>
        </w:rPr>
        <w:t xml:space="preserve">4&gt;  if the number of cell(s) in the </w:t>
      </w:r>
      <w:r>
        <w:rPr>
          <w:i/>
          <w:iCs/>
          <w:lang w:eastAsia="en-US"/>
        </w:rPr>
        <w:t>cellsTriggeredList</w:t>
      </w:r>
      <w:r>
        <w:rPr>
          <w:lang w:eastAsia="en-US"/>
        </w:rPr>
        <w:t xml:space="preserve"> is larger than or equal to </w:t>
      </w:r>
      <w:r>
        <w:rPr>
          <w:i/>
          <w:iCs/>
          <w:lang w:eastAsia="en-US"/>
        </w:rPr>
        <w:t>numberOfTriggeringCells</w:t>
      </w:r>
      <w:r>
        <w:rPr>
          <w:lang w:eastAsia="en-US"/>
        </w:rPr>
        <w:t>:</w:t>
      </w:r>
    </w:p>
    <w:p w14:paraId="09E6D844" w14:textId="77777777" w:rsidR="00E00930" w:rsidRDefault="00E00930" w:rsidP="00E00930">
      <w:pPr>
        <w:pStyle w:val="B5"/>
        <w:rPr>
          <w:lang w:eastAsia="en-US"/>
        </w:rPr>
      </w:pPr>
      <w:r>
        <w:rPr>
          <w:lang w:eastAsia="en-US"/>
        </w:rPr>
        <w:t xml:space="preserve">5&gt; set the </w:t>
      </w:r>
      <w:r>
        <w:rPr>
          <w:i/>
          <w:iCs/>
          <w:lang w:eastAsia="en-US"/>
        </w:rPr>
        <w:t>numberOfReportsSent</w:t>
      </w:r>
      <w:r>
        <w:rPr>
          <w:lang w:eastAsia="en-US"/>
        </w:rPr>
        <w:t xml:space="preserve"> defined within the </w:t>
      </w:r>
      <w:r>
        <w:rPr>
          <w:i/>
          <w:iCs/>
          <w:lang w:eastAsia="en-US"/>
        </w:rPr>
        <w:t>VarMeasReportList</w:t>
      </w:r>
      <w:r>
        <w:rPr>
          <w:lang w:eastAsia="en-US"/>
        </w:rPr>
        <w:t xml:space="preserve"> for this </w:t>
      </w:r>
      <w:r>
        <w:rPr>
          <w:i/>
          <w:iCs/>
          <w:lang w:eastAsia="en-US"/>
        </w:rPr>
        <w:t>measId</w:t>
      </w:r>
      <w:r>
        <w:rPr>
          <w:lang w:eastAsia="en-US"/>
        </w:rPr>
        <w:t xml:space="preserve"> to 0;</w:t>
      </w:r>
    </w:p>
    <w:p w14:paraId="35A06F1D" w14:textId="209A7987" w:rsidR="00E00930" w:rsidRPr="00E61359" w:rsidRDefault="00E00930" w:rsidP="00E61359">
      <w:pPr>
        <w:pStyle w:val="B5"/>
        <w:rPr>
          <w:lang w:eastAsia="en-US"/>
        </w:rPr>
      </w:pPr>
      <w:r>
        <w:rPr>
          <w:lang w:eastAsia="en-US"/>
        </w:rPr>
        <w:t>5&gt; initiate the measurement reporting procedure, as specified in 5.5.5;</w:t>
      </w:r>
    </w:p>
    <w:p w14:paraId="66D384C6" w14:textId="4332B4B9" w:rsidR="00E00930" w:rsidRDefault="00E61359" w:rsidP="00E00930">
      <w:pPr>
        <w:rPr>
          <w:rFonts w:ascii="Calibri" w:hAnsi="Calibri" w:cs="Calibri"/>
          <w:color w:val="1F497D"/>
          <w:sz w:val="22"/>
          <w:szCs w:val="22"/>
          <w:lang w:val="en-US"/>
        </w:rPr>
      </w:pPr>
      <w:r>
        <w:rPr>
          <w:rFonts w:eastAsia="맑은 고딕"/>
          <w:bCs/>
          <w:iCs/>
          <w:noProof/>
          <w:lang w:val="x-none" w:eastAsia="ko-KR"/>
        </w:rPr>
        <w:t>If the number of cells in cellsTriggeredList</w:t>
      </w:r>
      <w:r w:rsidR="00E00930" w:rsidRPr="00E61359">
        <w:rPr>
          <w:rFonts w:eastAsia="맑은 고딕"/>
          <w:bCs/>
          <w:iCs/>
          <w:noProof/>
          <w:lang w:val="x-none" w:eastAsia="ko-KR"/>
        </w:rPr>
        <w:t xml:space="preserve"> is less than numberOfTriggeringCells but altitude-based leaving condition is fulfilled during TTT for Event AxHy, it is not clear whether UE triggers measurement report if reportOnLeave is configured.</w:t>
      </w:r>
      <w:r w:rsidR="00E00930">
        <w:rPr>
          <w:rFonts w:ascii="Calibri" w:hAnsi="Calibri" w:cs="Calibri"/>
          <w:color w:val="1F497D"/>
          <w:sz w:val="22"/>
          <w:szCs w:val="22"/>
        </w:rPr>
        <w:t xml:space="preserve"> </w:t>
      </w:r>
    </w:p>
    <w:p w14:paraId="5B998695" w14:textId="06ADE5E7" w:rsidR="00E00930" w:rsidRDefault="00E61359" w:rsidP="00E00930">
      <w:pPr>
        <w:rPr>
          <w:rFonts w:ascii="Calibri" w:hAnsi="Calibri" w:cs="Calibri"/>
          <w:b/>
          <w:bCs/>
          <w:color w:val="1F497D"/>
          <w:sz w:val="22"/>
          <w:szCs w:val="22"/>
        </w:rPr>
      </w:pPr>
      <w:r>
        <w:rPr>
          <w:rFonts w:eastAsia="맑은 고딕"/>
          <w:b/>
          <w:bCs/>
          <w:iCs/>
          <w:noProof/>
          <w:lang w:val="x-none" w:eastAsia="ko-KR"/>
        </w:rPr>
        <w:t>Proposal 8</w:t>
      </w:r>
      <w:r w:rsidR="00E00930" w:rsidRPr="00E61359">
        <w:rPr>
          <w:rFonts w:eastAsia="맑은 고딕"/>
          <w:b/>
          <w:bCs/>
          <w:iCs/>
          <w:noProof/>
          <w:lang w:val="x-none" w:eastAsia="ko-KR"/>
        </w:rPr>
        <w:t>: When reportOnLeave is configured for event AxHy, RAN2 to discuss whether UE triggers me</w:t>
      </w:r>
      <w:r>
        <w:rPr>
          <w:rFonts w:eastAsia="맑은 고딕"/>
          <w:b/>
          <w:bCs/>
          <w:iCs/>
          <w:noProof/>
          <w:lang w:val="x-none" w:eastAsia="ko-KR"/>
        </w:rPr>
        <w:t>asurement report if the number of cells in cellsTriggeredList</w:t>
      </w:r>
      <w:r w:rsidR="00E00930" w:rsidRPr="00E61359">
        <w:rPr>
          <w:rFonts w:eastAsia="맑은 고딕"/>
          <w:b/>
          <w:bCs/>
          <w:iCs/>
          <w:noProof/>
          <w:lang w:val="x-none" w:eastAsia="ko-KR"/>
        </w:rPr>
        <w:t xml:space="preserve"> </w:t>
      </w:r>
      <w:r>
        <w:rPr>
          <w:rFonts w:eastAsia="맑은 고딕"/>
          <w:b/>
          <w:bCs/>
          <w:iCs/>
          <w:noProof/>
          <w:lang w:val="x-none" w:eastAsia="ko-KR"/>
        </w:rPr>
        <w:t xml:space="preserve">is </w:t>
      </w:r>
      <w:r w:rsidR="00E00930" w:rsidRPr="00E61359">
        <w:rPr>
          <w:rFonts w:eastAsia="맑은 고딕"/>
          <w:b/>
          <w:bCs/>
          <w:iCs/>
          <w:noProof/>
          <w:lang w:val="x-none" w:eastAsia="ko-KR"/>
        </w:rPr>
        <w:t>less than numberOfTriggeringCells but altitude-based leaving condition is fulfilled during TTT for Event AxHy.</w:t>
      </w:r>
      <w:r w:rsidR="00E00930">
        <w:rPr>
          <w:rFonts w:ascii="Calibri" w:hAnsi="Calibri" w:cs="Calibri"/>
          <w:b/>
          <w:bCs/>
          <w:color w:val="1F497D"/>
          <w:sz w:val="22"/>
          <w:szCs w:val="22"/>
        </w:rPr>
        <w:t xml:space="preserve"> </w:t>
      </w:r>
    </w:p>
    <w:p w14:paraId="266BFFF2" w14:textId="2AA3E7F9" w:rsidR="00014361" w:rsidRDefault="00BC3590" w:rsidP="009650DF">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r>
      <w:r>
        <w:rPr>
          <w:rFonts w:eastAsia="맑은 고딕"/>
          <w:lang w:eastAsia="ko-KR"/>
        </w:rPr>
        <w:t>Conclusion</w:t>
      </w:r>
    </w:p>
    <w:p w14:paraId="579D0C04" w14:textId="59681634" w:rsidR="00E9158A" w:rsidRDefault="00D52B20" w:rsidP="001332E6">
      <w:pPr>
        <w:spacing w:before="240"/>
        <w:rPr>
          <w:rFonts w:eastAsiaTheme="minorEastAsia"/>
        </w:rPr>
      </w:pPr>
      <w:bookmarkStart w:id="14" w:name="OLE_LINK3"/>
      <w:r w:rsidRPr="005C676E">
        <w:rPr>
          <w:rFonts w:eastAsia="SimSun"/>
          <w:kern w:val="2"/>
        </w:rPr>
        <w:t>Based on the discussion above, we have the following observations and proposals:</w:t>
      </w:r>
      <w:bookmarkEnd w:id="14"/>
      <w:r w:rsidR="005B37B8" w:rsidRPr="001332E6">
        <w:rPr>
          <w:rFonts w:eastAsiaTheme="minorEastAsia"/>
        </w:rPr>
        <w:t xml:space="preserve"> </w:t>
      </w:r>
    </w:p>
    <w:p w14:paraId="0928A38F" w14:textId="5647D6FC" w:rsidR="00F231ED" w:rsidRDefault="003D3867" w:rsidP="001332E6">
      <w:pPr>
        <w:spacing w:before="240"/>
        <w:rPr>
          <w:rFonts w:eastAsia="맑은 고딕"/>
          <w:b/>
          <w:lang w:eastAsia="ko-KR"/>
        </w:rPr>
      </w:pPr>
      <w:r w:rsidRPr="003D3867">
        <w:rPr>
          <w:rFonts w:eastAsia="맑은 고딕"/>
          <w:b/>
          <w:lang w:eastAsia="ko-KR"/>
        </w:rPr>
        <w:t xml:space="preserve">Observation 1: It seems inefficient in supporting the altitude range with both upper and lower bounds with the newly defined </w:t>
      </w:r>
      <w:proofErr w:type="spellStart"/>
      <w:r w:rsidRPr="003D3867">
        <w:rPr>
          <w:rFonts w:eastAsia="맑은 고딕"/>
          <w:b/>
          <w:lang w:eastAsia="ko-KR"/>
        </w:rPr>
        <w:t>AxHy</w:t>
      </w:r>
      <w:proofErr w:type="spellEnd"/>
      <w:r w:rsidRPr="003D3867">
        <w:rPr>
          <w:rFonts w:eastAsia="맑은 고딕"/>
          <w:b/>
          <w:lang w:eastAsia="ko-KR"/>
        </w:rPr>
        <w:t xml:space="preserve"> events alone.</w:t>
      </w:r>
    </w:p>
    <w:p w14:paraId="612172E3" w14:textId="7B8B081A" w:rsidR="00F231ED" w:rsidRDefault="003D3867" w:rsidP="001332E6">
      <w:pPr>
        <w:spacing w:before="240"/>
        <w:rPr>
          <w:rFonts w:eastAsia="맑은 고딕"/>
          <w:b/>
          <w:lang w:eastAsia="ko-KR"/>
        </w:rPr>
      </w:pPr>
      <w:r w:rsidRPr="003D3867">
        <w:rPr>
          <w:rFonts w:eastAsia="맑은 고딕"/>
          <w:b/>
          <w:lang w:eastAsia="ko-KR"/>
        </w:rPr>
        <w:t>Proposal 1: RAN2 should clarify whether the altitude range with both upper and lower bounds should be supported for altitude-based reporting configuration.</w:t>
      </w:r>
      <w:bookmarkStart w:id="15" w:name="_GoBack"/>
      <w:bookmarkEnd w:id="15"/>
    </w:p>
    <w:p w14:paraId="244DC600" w14:textId="650884CF" w:rsidR="00F231ED" w:rsidRDefault="003D3867" w:rsidP="001332E6">
      <w:pPr>
        <w:spacing w:before="240"/>
        <w:rPr>
          <w:rFonts w:eastAsia="맑은 고딕"/>
          <w:b/>
          <w:lang w:eastAsia="ko-KR"/>
        </w:rPr>
      </w:pPr>
      <w:r w:rsidRPr="003D3867">
        <w:rPr>
          <w:rFonts w:eastAsia="맑은 고딕"/>
          <w:b/>
          <w:lang w:eastAsia="ko-KR"/>
        </w:rPr>
        <w:t xml:space="preserve">Proposal 2: Altitude range with both upper and lower bounds can be supported by associating </w:t>
      </w:r>
      <w:proofErr w:type="spellStart"/>
      <w:r w:rsidRPr="003D3867">
        <w:rPr>
          <w:rFonts w:eastAsia="맑은 고딕"/>
          <w:b/>
          <w:lang w:eastAsia="ko-KR"/>
        </w:rPr>
        <w:t>AxHy</w:t>
      </w:r>
      <w:proofErr w:type="spellEnd"/>
      <w:r w:rsidRPr="003D3867">
        <w:rPr>
          <w:rFonts w:eastAsia="맑은 고딕"/>
          <w:b/>
          <w:lang w:eastAsia="ko-KR"/>
        </w:rPr>
        <w:t xml:space="preserve"> and Hz events, i.e., AxH1 and H2, or AxH2 and H1, to a single </w:t>
      </w:r>
      <w:proofErr w:type="spellStart"/>
      <w:r w:rsidRPr="003D3867">
        <w:rPr>
          <w:rFonts w:eastAsia="맑은 고딕"/>
          <w:b/>
          <w:lang w:eastAsia="ko-KR"/>
        </w:rPr>
        <w:t>measId</w:t>
      </w:r>
      <w:proofErr w:type="spellEnd"/>
      <w:r w:rsidRPr="003D3867">
        <w:rPr>
          <w:rFonts w:eastAsia="맑은 고딕"/>
          <w:b/>
          <w:lang w:eastAsia="ko-KR"/>
        </w:rPr>
        <w:t>.</w:t>
      </w:r>
    </w:p>
    <w:p w14:paraId="054A3F83" w14:textId="5BC734A1" w:rsidR="00F231ED" w:rsidRDefault="003D3867" w:rsidP="001332E6">
      <w:pPr>
        <w:spacing w:before="240"/>
        <w:rPr>
          <w:rFonts w:eastAsia="맑은 고딕"/>
          <w:b/>
          <w:lang w:eastAsia="ko-KR"/>
        </w:rPr>
      </w:pPr>
      <w:r w:rsidRPr="003D3867">
        <w:rPr>
          <w:rFonts w:eastAsia="맑은 고딕"/>
          <w:b/>
          <w:lang w:eastAsia="ko-KR"/>
        </w:rPr>
        <w:t>Proposal 3: altitudeHyst-r18 is not considered in the entering condition of the altitude range configured by ssb-ToMeasureAltitudeBased-r18.</w:t>
      </w:r>
    </w:p>
    <w:p w14:paraId="1D503A67" w14:textId="3F3963AF" w:rsidR="00F231ED" w:rsidRDefault="003D3867" w:rsidP="001332E6">
      <w:pPr>
        <w:spacing w:before="240"/>
        <w:rPr>
          <w:rFonts w:eastAsia="맑은 고딕"/>
          <w:b/>
          <w:lang w:eastAsia="ko-KR"/>
        </w:rPr>
      </w:pPr>
      <w:r w:rsidRPr="003D3867">
        <w:rPr>
          <w:rFonts w:eastAsia="맑은 고딕"/>
          <w:b/>
          <w:lang w:eastAsia="ko-KR"/>
        </w:rPr>
        <w:t>Proposal 4: The ssb-ToMeasure-r18 field in SSB-ToMeasureAltitudeBased-r18 should be optional field, and it should be clarified in field description that if the field is not configured, the UE measures on all SS blocks within the corresponding altitude range.</w:t>
      </w:r>
    </w:p>
    <w:p w14:paraId="6E6A5CE2" w14:textId="349CE176" w:rsidR="00F231ED" w:rsidRDefault="00F231ED" w:rsidP="001332E6">
      <w:pPr>
        <w:spacing w:before="240"/>
        <w:rPr>
          <w:rFonts w:eastAsia="맑은 고딕"/>
          <w:b/>
          <w:lang w:eastAsia="ko-KR"/>
        </w:rPr>
      </w:pPr>
      <w:r w:rsidRPr="00F231ED">
        <w:rPr>
          <w:rFonts w:eastAsia="맑은 고딕"/>
          <w:b/>
          <w:lang w:eastAsia="ko-KR"/>
        </w:rPr>
        <w:t xml:space="preserve">Proposal 5: Introduce new procedure text on the entry condition applicable for </w:t>
      </w:r>
      <w:proofErr w:type="spellStart"/>
      <w:r w:rsidRPr="00F231ED">
        <w:rPr>
          <w:rFonts w:eastAsia="맑은 고딕"/>
          <w:b/>
          <w:lang w:eastAsia="ko-KR"/>
        </w:rPr>
        <w:t>eventAxHy</w:t>
      </w:r>
      <w:proofErr w:type="spellEnd"/>
      <w:r w:rsidRPr="00F231ED">
        <w:rPr>
          <w:rFonts w:eastAsia="맑은 고딕"/>
          <w:b/>
          <w:lang w:eastAsia="ko-KR"/>
        </w:rPr>
        <w:t>.</w:t>
      </w:r>
    </w:p>
    <w:p w14:paraId="018237A0" w14:textId="4BC75275" w:rsidR="00F231ED" w:rsidRDefault="00F231ED" w:rsidP="001332E6">
      <w:pPr>
        <w:spacing w:before="240"/>
        <w:rPr>
          <w:rFonts w:eastAsia="맑은 고딕"/>
          <w:b/>
          <w:lang w:eastAsia="ko-KR"/>
        </w:rPr>
      </w:pPr>
      <w:r w:rsidRPr="00F231ED">
        <w:rPr>
          <w:rFonts w:eastAsia="맑은 고딕"/>
          <w:b/>
          <w:lang w:eastAsia="ko-KR"/>
        </w:rPr>
        <w:t xml:space="preserve">Proposal 6: Introduce new procedure text on the leaving condition applicable for </w:t>
      </w:r>
      <w:proofErr w:type="spellStart"/>
      <w:r w:rsidRPr="00F231ED">
        <w:rPr>
          <w:rFonts w:eastAsia="맑은 고딕"/>
          <w:b/>
          <w:lang w:eastAsia="ko-KR"/>
        </w:rPr>
        <w:t>eventAxHy</w:t>
      </w:r>
      <w:proofErr w:type="spellEnd"/>
      <w:r w:rsidRPr="00F231ED">
        <w:rPr>
          <w:rFonts w:eastAsia="맑은 고딕"/>
          <w:b/>
          <w:lang w:eastAsia="ko-KR"/>
        </w:rPr>
        <w:t>.</w:t>
      </w:r>
    </w:p>
    <w:p w14:paraId="38B33AA8" w14:textId="65A35D49" w:rsidR="00F231ED" w:rsidRDefault="00F231ED" w:rsidP="001332E6">
      <w:pPr>
        <w:spacing w:before="240"/>
        <w:rPr>
          <w:rFonts w:eastAsia="맑은 고딕"/>
          <w:b/>
          <w:lang w:eastAsia="ko-KR"/>
        </w:rPr>
      </w:pPr>
      <w:r w:rsidRPr="00F231ED">
        <w:rPr>
          <w:rFonts w:eastAsia="맑은 고딕"/>
          <w:b/>
          <w:lang w:eastAsia="ko-KR"/>
        </w:rPr>
        <w:t xml:space="preserve">Proposal 7: RAN2 to discuss how to handle the measurement reporting entry within the </w:t>
      </w:r>
      <w:proofErr w:type="spellStart"/>
      <w:r w:rsidRPr="00F231ED">
        <w:rPr>
          <w:rFonts w:eastAsia="맑은 고딕"/>
          <w:b/>
          <w:lang w:eastAsia="ko-KR"/>
        </w:rPr>
        <w:t>VarMeasReportList</w:t>
      </w:r>
      <w:proofErr w:type="spellEnd"/>
      <w:r w:rsidRPr="00F231ED">
        <w:rPr>
          <w:rFonts w:eastAsia="맑은 고딕"/>
          <w:b/>
          <w:lang w:eastAsia="ko-KR"/>
        </w:rPr>
        <w:t xml:space="preserve"> for the </w:t>
      </w:r>
      <w:proofErr w:type="spellStart"/>
      <w:r w:rsidRPr="00F231ED">
        <w:rPr>
          <w:rFonts w:eastAsia="맑은 고딕"/>
          <w:b/>
          <w:lang w:eastAsia="ko-KR"/>
        </w:rPr>
        <w:t>measId</w:t>
      </w:r>
      <w:proofErr w:type="spellEnd"/>
      <w:r w:rsidRPr="00F231ED">
        <w:rPr>
          <w:rFonts w:eastAsia="맑은 고딕"/>
          <w:b/>
          <w:lang w:eastAsia="ko-KR"/>
        </w:rPr>
        <w:t xml:space="preserve"> associated with </w:t>
      </w:r>
      <w:proofErr w:type="spellStart"/>
      <w:r w:rsidRPr="00F231ED">
        <w:rPr>
          <w:rFonts w:eastAsia="맑은 고딕"/>
          <w:b/>
          <w:lang w:eastAsia="ko-KR"/>
        </w:rPr>
        <w:t>eventAxHy</w:t>
      </w:r>
      <w:proofErr w:type="spellEnd"/>
      <w:r w:rsidRPr="00F231ED">
        <w:rPr>
          <w:rFonts w:eastAsia="맑은 고딕"/>
          <w:b/>
          <w:lang w:eastAsia="ko-KR"/>
        </w:rPr>
        <w:t xml:space="preserve"> when altitude-based leaving condition is fulfilled during TTT.</w:t>
      </w:r>
    </w:p>
    <w:p w14:paraId="473E9FF2" w14:textId="757848D5" w:rsidR="00F231ED" w:rsidRPr="001332E6" w:rsidRDefault="00F231ED" w:rsidP="001332E6">
      <w:pPr>
        <w:spacing w:before="240"/>
        <w:rPr>
          <w:rFonts w:eastAsia="맑은 고딕"/>
          <w:b/>
          <w:lang w:eastAsia="ko-KR"/>
        </w:rPr>
      </w:pPr>
      <w:r w:rsidRPr="00F231ED">
        <w:rPr>
          <w:rFonts w:eastAsia="맑은 고딕"/>
          <w:b/>
          <w:lang w:eastAsia="ko-KR"/>
        </w:rPr>
        <w:t xml:space="preserve">Proposal 8: When </w:t>
      </w:r>
      <w:proofErr w:type="spellStart"/>
      <w:r w:rsidRPr="00F231ED">
        <w:rPr>
          <w:rFonts w:eastAsia="맑은 고딕"/>
          <w:b/>
          <w:lang w:eastAsia="ko-KR"/>
        </w:rPr>
        <w:t>reportOnLeave</w:t>
      </w:r>
      <w:proofErr w:type="spellEnd"/>
      <w:r w:rsidRPr="00F231ED">
        <w:rPr>
          <w:rFonts w:eastAsia="맑은 고딕"/>
          <w:b/>
          <w:lang w:eastAsia="ko-KR"/>
        </w:rPr>
        <w:t xml:space="preserve"> is configured for event </w:t>
      </w:r>
      <w:proofErr w:type="spellStart"/>
      <w:r w:rsidRPr="00F231ED">
        <w:rPr>
          <w:rFonts w:eastAsia="맑은 고딕"/>
          <w:b/>
          <w:lang w:eastAsia="ko-KR"/>
        </w:rPr>
        <w:t>AxHy</w:t>
      </w:r>
      <w:proofErr w:type="spellEnd"/>
      <w:r w:rsidRPr="00F231ED">
        <w:rPr>
          <w:rFonts w:eastAsia="맑은 고딕"/>
          <w:b/>
          <w:lang w:eastAsia="ko-KR"/>
        </w:rPr>
        <w:t xml:space="preserve">, RAN2 to discuss whether UE triggers measurement report if the number of cells in </w:t>
      </w:r>
      <w:proofErr w:type="spellStart"/>
      <w:r w:rsidRPr="00F231ED">
        <w:rPr>
          <w:rFonts w:eastAsia="맑은 고딕"/>
          <w:b/>
          <w:lang w:eastAsia="ko-KR"/>
        </w:rPr>
        <w:t>cellsTriggeredList</w:t>
      </w:r>
      <w:proofErr w:type="spellEnd"/>
      <w:r w:rsidRPr="00F231ED">
        <w:rPr>
          <w:rFonts w:eastAsia="맑은 고딕"/>
          <w:b/>
          <w:lang w:eastAsia="ko-KR"/>
        </w:rPr>
        <w:t xml:space="preserve"> is less than </w:t>
      </w:r>
      <w:proofErr w:type="spellStart"/>
      <w:r w:rsidRPr="00F231ED">
        <w:rPr>
          <w:rFonts w:eastAsia="맑은 고딕"/>
          <w:b/>
          <w:lang w:eastAsia="ko-KR"/>
        </w:rPr>
        <w:t>numberOfTriggeringCells</w:t>
      </w:r>
      <w:proofErr w:type="spellEnd"/>
      <w:r w:rsidRPr="00F231ED">
        <w:rPr>
          <w:rFonts w:eastAsia="맑은 고딕"/>
          <w:b/>
          <w:lang w:eastAsia="ko-KR"/>
        </w:rPr>
        <w:t xml:space="preserve"> but altitude-based leaving condition is fulfilled during TTT for Event </w:t>
      </w:r>
      <w:proofErr w:type="spellStart"/>
      <w:r w:rsidRPr="00F231ED">
        <w:rPr>
          <w:rFonts w:eastAsia="맑은 고딕"/>
          <w:b/>
          <w:lang w:eastAsia="ko-KR"/>
        </w:rPr>
        <w:t>AxHy</w:t>
      </w:r>
      <w:proofErr w:type="spellEnd"/>
      <w:r w:rsidRPr="00F231ED">
        <w:rPr>
          <w:rFonts w:eastAsia="맑은 고딕"/>
          <w:b/>
          <w:lang w:eastAsia="ko-KR"/>
        </w:rPr>
        <w:t>.</w:t>
      </w:r>
    </w:p>
    <w:sectPr w:rsidR="00F231ED" w:rsidRPr="001332E6" w:rsidSect="002C0501">
      <w:headerReference w:type="default" r:id="rId1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15A00" w14:textId="77777777" w:rsidR="00644B6B" w:rsidRDefault="00644B6B">
      <w:pPr>
        <w:spacing w:after="0"/>
      </w:pPr>
      <w:r>
        <w:separator/>
      </w:r>
    </w:p>
  </w:endnote>
  <w:endnote w:type="continuationSeparator" w:id="0">
    <w:p w14:paraId="435687BE" w14:textId="77777777" w:rsidR="00644B6B" w:rsidRDefault="00644B6B">
      <w:pPr>
        <w:spacing w:after="0"/>
      </w:pPr>
      <w:r>
        <w:continuationSeparator/>
      </w:r>
    </w:p>
  </w:endnote>
  <w:endnote w:type="continuationNotice" w:id="1">
    <w:p w14:paraId="15BB302A" w14:textId="77777777" w:rsidR="00644B6B" w:rsidRDefault="00644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FC497" w14:textId="77777777" w:rsidR="00644B6B" w:rsidRDefault="00644B6B">
      <w:pPr>
        <w:spacing w:after="0"/>
      </w:pPr>
      <w:r>
        <w:separator/>
      </w:r>
    </w:p>
  </w:footnote>
  <w:footnote w:type="continuationSeparator" w:id="0">
    <w:p w14:paraId="5CAA4386" w14:textId="77777777" w:rsidR="00644B6B" w:rsidRDefault="00644B6B">
      <w:pPr>
        <w:spacing w:after="0"/>
      </w:pPr>
      <w:r>
        <w:continuationSeparator/>
      </w:r>
    </w:p>
  </w:footnote>
  <w:footnote w:type="continuationNotice" w:id="1">
    <w:p w14:paraId="4ED26B7C" w14:textId="77777777" w:rsidR="00644B6B" w:rsidRDefault="00644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4F462C"/>
    <w:multiLevelType w:val="hybridMultilevel"/>
    <w:tmpl w:val="A8042A02"/>
    <w:lvl w:ilvl="0" w:tplc="83AE47B0">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419449E"/>
    <w:multiLevelType w:val="hybridMultilevel"/>
    <w:tmpl w:val="F54C2CF6"/>
    <w:lvl w:ilvl="0" w:tplc="8E5285B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3F4137"/>
    <w:multiLevelType w:val="hybridMultilevel"/>
    <w:tmpl w:val="EE6E8F5E"/>
    <w:lvl w:ilvl="0" w:tplc="4AD05FE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8" w15:restartNumberingAfterBreak="0">
    <w:nsid w:val="21BF66D3"/>
    <w:multiLevelType w:val="hybridMultilevel"/>
    <w:tmpl w:val="D610AF88"/>
    <w:lvl w:ilvl="0" w:tplc="FCEA3800">
      <w:start w:val="1"/>
      <w:numFmt w:val="decimal"/>
      <w:lvlText w:val="%1-"/>
      <w:lvlJc w:val="left"/>
      <w:pPr>
        <w:ind w:left="720" w:hanging="360"/>
      </w:pPr>
      <w:rPr>
        <w:rFonts w:hint="eastAsia"/>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23287AAA"/>
    <w:multiLevelType w:val="hybridMultilevel"/>
    <w:tmpl w:val="5066DB48"/>
    <w:lvl w:ilvl="0" w:tplc="69C879A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8A4882"/>
    <w:multiLevelType w:val="hybridMultilevel"/>
    <w:tmpl w:val="5C768D02"/>
    <w:lvl w:ilvl="0" w:tplc="96A845F6">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446B73AD"/>
    <w:multiLevelType w:val="hybridMultilevel"/>
    <w:tmpl w:val="45CE6C10"/>
    <w:lvl w:ilvl="0" w:tplc="452CFD72">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AD50242"/>
    <w:multiLevelType w:val="hybridMultilevel"/>
    <w:tmpl w:val="A676AA58"/>
    <w:lvl w:ilvl="0" w:tplc="83AE47B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ADE66D1"/>
    <w:multiLevelType w:val="hybridMultilevel"/>
    <w:tmpl w:val="77C662D6"/>
    <w:lvl w:ilvl="0" w:tplc="0409000F">
      <w:start w:val="1"/>
      <w:numFmt w:val="decimal"/>
      <w:lvlText w:val="%1."/>
      <w:lvlJc w:val="left"/>
      <w:pPr>
        <w:ind w:left="600" w:hanging="400"/>
      </w:p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51EE6B30"/>
    <w:multiLevelType w:val="hybridMultilevel"/>
    <w:tmpl w:val="102263BE"/>
    <w:lvl w:ilvl="0" w:tplc="3B6E449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701F19"/>
    <w:multiLevelType w:val="hybridMultilevel"/>
    <w:tmpl w:val="BCBC124E"/>
    <w:lvl w:ilvl="0" w:tplc="EA5453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22"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B1040C"/>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D867604"/>
    <w:multiLevelType w:val="hybridMultilevel"/>
    <w:tmpl w:val="36C474E8"/>
    <w:lvl w:ilvl="0" w:tplc="7340F5DA">
      <w:start w:val="1"/>
      <w:numFmt w:val="decimal"/>
      <w:lvlText w:val="%1."/>
      <w:lvlJc w:val="left"/>
      <w:pPr>
        <w:ind w:left="400" w:hanging="400"/>
      </w:pPr>
      <w:rPr>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6" w15:restartNumberingAfterBreak="0">
    <w:nsid w:val="7B483E8C"/>
    <w:multiLevelType w:val="hybridMultilevel"/>
    <w:tmpl w:val="59C65F16"/>
    <w:lvl w:ilvl="0" w:tplc="D5640BD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1"/>
  </w:num>
  <w:num w:numId="3">
    <w:abstractNumId w:val="18"/>
  </w:num>
  <w:num w:numId="4">
    <w:abstractNumId w:val="11"/>
  </w:num>
  <w:num w:numId="5">
    <w:abstractNumId w:val="7"/>
  </w:num>
  <w:num w:numId="6">
    <w:abstractNumId w:val="5"/>
  </w:num>
  <w:num w:numId="7">
    <w:abstractNumId w:val="12"/>
  </w:num>
  <w:num w:numId="8">
    <w:abstractNumId w:val="10"/>
  </w:num>
  <w:num w:numId="9">
    <w:abstractNumId w:val="19"/>
  </w:num>
  <w:num w:numId="10">
    <w:abstractNumId w:val="21"/>
  </w:num>
  <w:num w:numId="11">
    <w:abstractNumId w:val="0"/>
  </w:num>
  <w:num w:numId="12">
    <w:abstractNumId w:val="2"/>
  </w:num>
  <w:num w:numId="13">
    <w:abstractNumId w:val="14"/>
  </w:num>
  <w:num w:numId="14">
    <w:abstractNumId w:val="26"/>
  </w:num>
  <w:num w:numId="15">
    <w:abstractNumId w:val="4"/>
  </w:num>
  <w:num w:numId="16">
    <w:abstractNumId w:val="22"/>
  </w:num>
  <w:num w:numId="17">
    <w:abstractNumId w:val="22"/>
  </w:num>
  <w:num w:numId="18">
    <w:abstractNumId w:val="8"/>
  </w:num>
  <w:num w:numId="19">
    <w:abstractNumId w:val="8"/>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3"/>
  </w:num>
  <w:num w:numId="25">
    <w:abstractNumId w:val="24"/>
  </w:num>
  <w:num w:numId="26">
    <w:abstractNumId w:val="16"/>
  </w:num>
  <w:num w:numId="27">
    <w:abstractNumId w:val="20"/>
  </w:num>
  <w:num w:numId="28">
    <w:abstractNumId w:val="3"/>
  </w:num>
  <w:num w:numId="29">
    <w:abstractNumId w:val="6"/>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82"/>
    <w:rsid w:val="000062D8"/>
    <w:rsid w:val="00006651"/>
    <w:rsid w:val="00007035"/>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361"/>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3D1F"/>
    <w:rsid w:val="00033E0F"/>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6E9"/>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7AC"/>
    <w:rsid w:val="0006204C"/>
    <w:rsid w:val="00062073"/>
    <w:rsid w:val="000625B3"/>
    <w:rsid w:val="000627E3"/>
    <w:rsid w:val="00062E34"/>
    <w:rsid w:val="000631CB"/>
    <w:rsid w:val="00063756"/>
    <w:rsid w:val="00063DD5"/>
    <w:rsid w:val="00063DDE"/>
    <w:rsid w:val="00063E03"/>
    <w:rsid w:val="00063F0B"/>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383"/>
    <w:rsid w:val="0006762C"/>
    <w:rsid w:val="00067669"/>
    <w:rsid w:val="000676BB"/>
    <w:rsid w:val="00070769"/>
    <w:rsid w:val="00070859"/>
    <w:rsid w:val="000708FF"/>
    <w:rsid w:val="00070947"/>
    <w:rsid w:val="00070B8B"/>
    <w:rsid w:val="0007103F"/>
    <w:rsid w:val="00071057"/>
    <w:rsid w:val="000710FB"/>
    <w:rsid w:val="0007117C"/>
    <w:rsid w:val="00071A86"/>
    <w:rsid w:val="000722C4"/>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2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05"/>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0E"/>
    <w:rsid w:val="00092F1D"/>
    <w:rsid w:val="00092FFA"/>
    <w:rsid w:val="0009305A"/>
    <w:rsid w:val="0009339E"/>
    <w:rsid w:val="00093672"/>
    <w:rsid w:val="00093983"/>
    <w:rsid w:val="00093A1B"/>
    <w:rsid w:val="00093A3A"/>
    <w:rsid w:val="00093D00"/>
    <w:rsid w:val="00093D4A"/>
    <w:rsid w:val="00094205"/>
    <w:rsid w:val="00094242"/>
    <w:rsid w:val="000944D7"/>
    <w:rsid w:val="00094BA2"/>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97D6A"/>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3"/>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68F"/>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AB"/>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1E6"/>
    <w:rsid w:val="000C44BA"/>
    <w:rsid w:val="000C451F"/>
    <w:rsid w:val="000C4554"/>
    <w:rsid w:val="000C4E68"/>
    <w:rsid w:val="000C4EB8"/>
    <w:rsid w:val="000C4F33"/>
    <w:rsid w:val="000C50E1"/>
    <w:rsid w:val="000C5402"/>
    <w:rsid w:val="000C5DCD"/>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42F"/>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D92"/>
    <w:rsid w:val="00101E4C"/>
    <w:rsid w:val="0010212F"/>
    <w:rsid w:val="001022F4"/>
    <w:rsid w:val="001025FB"/>
    <w:rsid w:val="00102727"/>
    <w:rsid w:val="00102905"/>
    <w:rsid w:val="00103451"/>
    <w:rsid w:val="00103455"/>
    <w:rsid w:val="00103896"/>
    <w:rsid w:val="00103DE8"/>
    <w:rsid w:val="00103EED"/>
    <w:rsid w:val="0010450B"/>
    <w:rsid w:val="0010457E"/>
    <w:rsid w:val="001048B2"/>
    <w:rsid w:val="00104B3F"/>
    <w:rsid w:val="00104B6C"/>
    <w:rsid w:val="00105207"/>
    <w:rsid w:val="00105485"/>
    <w:rsid w:val="00105CAA"/>
    <w:rsid w:val="00105D08"/>
    <w:rsid w:val="00105EE6"/>
    <w:rsid w:val="00106090"/>
    <w:rsid w:val="00106931"/>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09"/>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0E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EA"/>
    <w:rsid w:val="001254B8"/>
    <w:rsid w:val="0012563B"/>
    <w:rsid w:val="0012638D"/>
    <w:rsid w:val="00126517"/>
    <w:rsid w:val="00126575"/>
    <w:rsid w:val="001265CD"/>
    <w:rsid w:val="00126659"/>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2E6"/>
    <w:rsid w:val="001339BF"/>
    <w:rsid w:val="00133E67"/>
    <w:rsid w:val="00134397"/>
    <w:rsid w:val="001347B8"/>
    <w:rsid w:val="00134885"/>
    <w:rsid w:val="001348D6"/>
    <w:rsid w:val="00134BDC"/>
    <w:rsid w:val="00134CDE"/>
    <w:rsid w:val="00134D55"/>
    <w:rsid w:val="00135561"/>
    <w:rsid w:val="00135CFE"/>
    <w:rsid w:val="00135D25"/>
    <w:rsid w:val="0013622C"/>
    <w:rsid w:val="00136356"/>
    <w:rsid w:val="001364C9"/>
    <w:rsid w:val="001369AB"/>
    <w:rsid w:val="00136C31"/>
    <w:rsid w:val="00136C92"/>
    <w:rsid w:val="00136D43"/>
    <w:rsid w:val="001373B7"/>
    <w:rsid w:val="001373DF"/>
    <w:rsid w:val="001374E8"/>
    <w:rsid w:val="0013784A"/>
    <w:rsid w:val="00137D3B"/>
    <w:rsid w:val="00137D47"/>
    <w:rsid w:val="00137F46"/>
    <w:rsid w:val="00140284"/>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CBE"/>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C1"/>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6CD"/>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9B1"/>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956"/>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4E"/>
    <w:rsid w:val="00195BD7"/>
    <w:rsid w:val="00195D5C"/>
    <w:rsid w:val="00196148"/>
    <w:rsid w:val="001963BD"/>
    <w:rsid w:val="001963F6"/>
    <w:rsid w:val="00196970"/>
    <w:rsid w:val="00196B1F"/>
    <w:rsid w:val="00196C4A"/>
    <w:rsid w:val="00196C78"/>
    <w:rsid w:val="00196C86"/>
    <w:rsid w:val="00196EE9"/>
    <w:rsid w:val="00197366"/>
    <w:rsid w:val="00197806"/>
    <w:rsid w:val="001A056F"/>
    <w:rsid w:val="001A05F8"/>
    <w:rsid w:val="001A06D0"/>
    <w:rsid w:val="001A079E"/>
    <w:rsid w:val="001A07F9"/>
    <w:rsid w:val="001A08B3"/>
    <w:rsid w:val="001A0E08"/>
    <w:rsid w:val="001A0F54"/>
    <w:rsid w:val="001A10B7"/>
    <w:rsid w:val="001A12B7"/>
    <w:rsid w:val="001A14E0"/>
    <w:rsid w:val="001A15F9"/>
    <w:rsid w:val="001A185C"/>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371"/>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404"/>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04"/>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2DB"/>
    <w:rsid w:val="001F4355"/>
    <w:rsid w:val="001F4958"/>
    <w:rsid w:val="001F4CEC"/>
    <w:rsid w:val="001F52ED"/>
    <w:rsid w:val="001F5939"/>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ABA"/>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011"/>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E3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20E"/>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6FB8"/>
    <w:rsid w:val="002475D9"/>
    <w:rsid w:val="00247A68"/>
    <w:rsid w:val="00247D0F"/>
    <w:rsid w:val="00247D84"/>
    <w:rsid w:val="0025017D"/>
    <w:rsid w:val="00250632"/>
    <w:rsid w:val="002515B1"/>
    <w:rsid w:val="00251D93"/>
    <w:rsid w:val="002523B0"/>
    <w:rsid w:val="00252768"/>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51"/>
    <w:rsid w:val="00255974"/>
    <w:rsid w:val="00255A96"/>
    <w:rsid w:val="00255BED"/>
    <w:rsid w:val="00255EEC"/>
    <w:rsid w:val="00256135"/>
    <w:rsid w:val="002564DF"/>
    <w:rsid w:val="002568B8"/>
    <w:rsid w:val="002569DC"/>
    <w:rsid w:val="00257308"/>
    <w:rsid w:val="002575B1"/>
    <w:rsid w:val="00257671"/>
    <w:rsid w:val="00257858"/>
    <w:rsid w:val="00257888"/>
    <w:rsid w:val="0025798C"/>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2E"/>
    <w:rsid w:val="00263157"/>
    <w:rsid w:val="0026400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D1D"/>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1A"/>
    <w:rsid w:val="00297EA8"/>
    <w:rsid w:val="002A01CC"/>
    <w:rsid w:val="002A02A7"/>
    <w:rsid w:val="002A0347"/>
    <w:rsid w:val="002A05A0"/>
    <w:rsid w:val="002A05DD"/>
    <w:rsid w:val="002A0D78"/>
    <w:rsid w:val="002A118C"/>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C21"/>
    <w:rsid w:val="002A3F27"/>
    <w:rsid w:val="002A3FD4"/>
    <w:rsid w:val="002A4693"/>
    <w:rsid w:val="002A4B07"/>
    <w:rsid w:val="002A552F"/>
    <w:rsid w:val="002A5977"/>
    <w:rsid w:val="002A5CA2"/>
    <w:rsid w:val="002A6105"/>
    <w:rsid w:val="002A61BB"/>
    <w:rsid w:val="002A63C1"/>
    <w:rsid w:val="002A653E"/>
    <w:rsid w:val="002A6B41"/>
    <w:rsid w:val="002A6B63"/>
    <w:rsid w:val="002A6EA9"/>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501"/>
    <w:rsid w:val="002C0DD0"/>
    <w:rsid w:val="002C18F2"/>
    <w:rsid w:val="002C1EFD"/>
    <w:rsid w:val="002C1F80"/>
    <w:rsid w:val="002C2442"/>
    <w:rsid w:val="002C2A0A"/>
    <w:rsid w:val="002C338F"/>
    <w:rsid w:val="002C3A6F"/>
    <w:rsid w:val="002C3D7C"/>
    <w:rsid w:val="002C3DEE"/>
    <w:rsid w:val="002C3ECF"/>
    <w:rsid w:val="002C4096"/>
    <w:rsid w:val="002C47BA"/>
    <w:rsid w:val="002C48ED"/>
    <w:rsid w:val="002C4D62"/>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8F7"/>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7E"/>
    <w:rsid w:val="002F46CB"/>
    <w:rsid w:val="002F4CEA"/>
    <w:rsid w:val="002F4FB2"/>
    <w:rsid w:val="002F5171"/>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178"/>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2BB"/>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65B"/>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007"/>
    <w:rsid w:val="003171F0"/>
    <w:rsid w:val="003172DC"/>
    <w:rsid w:val="00317470"/>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BFF"/>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37A21"/>
    <w:rsid w:val="0034019E"/>
    <w:rsid w:val="0034022A"/>
    <w:rsid w:val="00340444"/>
    <w:rsid w:val="003407A3"/>
    <w:rsid w:val="003414BD"/>
    <w:rsid w:val="003417A7"/>
    <w:rsid w:val="00341EF5"/>
    <w:rsid w:val="003420D6"/>
    <w:rsid w:val="003422A5"/>
    <w:rsid w:val="00342370"/>
    <w:rsid w:val="00342A63"/>
    <w:rsid w:val="00342CE6"/>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C78"/>
    <w:rsid w:val="00353D4C"/>
    <w:rsid w:val="00353E78"/>
    <w:rsid w:val="00354003"/>
    <w:rsid w:val="0035429D"/>
    <w:rsid w:val="00354355"/>
    <w:rsid w:val="003543D4"/>
    <w:rsid w:val="0035462D"/>
    <w:rsid w:val="00354B4D"/>
    <w:rsid w:val="00354C86"/>
    <w:rsid w:val="00354F59"/>
    <w:rsid w:val="00355250"/>
    <w:rsid w:val="00355350"/>
    <w:rsid w:val="003557DF"/>
    <w:rsid w:val="003558BC"/>
    <w:rsid w:val="00355A98"/>
    <w:rsid w:val="00355BC6"/>
    <w:rsid w:val="00355DF3"/>
    <w:rsid w:val="00356088"/>
    <w:rsid w:val="003563B3"/>
    <w:rsid w:val="003563D2"/>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B6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93C"/>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647"/>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905"/>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B88"/>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66"/>
    <w:rsid w:val="003C75B3"/>
    <w:rsid w:val="003C7C1A"/>
    <w:rsid w:val="003D071F"/>
    <w:rsid w:val="003D07CF"/>
    <w:rsid w:val="003D0E03"/>
    <w:rsid w:val="003D0F61"/>
    <w:rsid w:val="003D0F6E"/>
    <w:rsid w:val="003D114F"/>
    <w:rsid w:val="003D12F3"/>
    <w:rsid w:val="003D1824"/>
    <w:rsid w:val="003D18AD"/>
    <w:rsid w:val="003D19C4"/>
    <w:rsid w:val="003D1F28"/>
    <w:rsid w:val="003D212C"/>
    <w:rsid w:val="003D21D6"/>
    <w:rsid w:val="003D2265"/>
    <w:rsid w:val="003D26C9"/>
    <w:rsid w:val="003D2716"/>
    <w:rsid w:val="003D2CF2"/>
    <w:rsid w:val="003D2F09"/>
    <w:rsid w:val="003D3867"/>
    <w:rsid w:val="003D391B"/>
    <w:rsid w:val="003D3D4C"/>
    <w:rsid w:val="003D3DAD"/>
    <w:rsid w:val="003D3E92"/>
    <w:rsid w:val="003D430C"/>
    <w:rsid w:val="003D44C0"/>
    <w:rsid w:val="003D471A"/>
    <w:rsid w:val="003D475F"/>
    <w:rsid w:val="003D4F45"/>
    <w:rsid w:val="003D4FBC"/>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3BD"/>
    <w:rsid w:val="003E44DB"/>
    <w:rsid w:val="003E4673"/>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606"/>
    <w:rsid w:val="004008AC"/>
    <w:rsid w:val="00400A81"/>
    <w:rsid w:val="00400B6A"/>
    <w:rsid w:val="00400FD7"/>
    <w:rsid w:val="00401698"/>
    <w:rsid w:val="0040198E"/>
    <w:rsid w:val="00401DAE"/>
    <w:rsid w:val="0040245F"/>
    <w:rsid w:val="0040269B"/>
    <w:rsid w:val="004028A5"/>
    <w:rsid w:val="004039A8"/>
    <w:rsid w:val="00403A99"/>
    <w:rsid w:val="00403AE1"/>
    <w:rsid w:val="00403B7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AAF"/>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6A89"/>
    <w:rsid w:val="0041714A"/>
    <w:rsid w:val="00417158"/>
    <w:rsid w:val="004176E5"/>
    <w:rsid w:val="0041773F"/>
    <w:rsid w:val="004178DA"/>
    <w:rsid w:val="00417D0A"/>
    <w:rsid w:val="00420141"/>
    <w:rsid w:val="00420300"/>
    <w:rsid w:val="004209FD"/>
    <w:rsid w:val="00420BAA"/>
    <w:rsid w:val="00420C0A"/>
    <w:rsid w:val="00420C9F"/>
    <w:rsid w:val="00421120"/>
    <w:rsid w:val="00421351"/>
    <w:rsid w:val="004216C7"/>
    <w:rsid w:val="00421BF6"/>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4CD"/>
    <w:rsid w:val="0043189F"/>
    <w:rsid w:val="004318D5"/>
    <w:rsid w:val="0043230F"/>
    <w:rsid w:val="0043261F"/>
    <w:rsid w:val="0043290B"/>
    <w:rsid w:val="00432C5F"/>
    <w:rsid w:val="00432D09"/>
    <w:rsid w:val="0043353F"/>
    <w:rsid w:val="00433752"/>
    <w:rsid w:val="00433C77"/>
    <w:rsid w:val="00433D34"/>
    <w:rsid w:val="004348EC"/>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3F6E"/>
    <w:rsid w:val="0044428E"/>
    <w:rsid w:val="004445C8"/>
    <w:rsid w:val="0044493A"/>
    <w:rsid w:val="00445018"/>
    <w:rsid w:val="0044525F"/>
    <w:rsid w:val="0044547B"/>
    <w:rsid w:val="00445BEA"/>
    <w:rsid w:val="0044602A"/>
    <w:rsid w:val="00446098"/>
    <w:rsid w:val="00446701"/>
    <w:rsid w:val="00446D48"/>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1E"/>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1E1"/>
    <w:rsid w:val="004804E1"/>
    <w:rsid w:val="00480718"/>
    <w:rsid w:val="00480B3B"/>
    <w:rsid w:val="00480CE4"/>
    <w:rsid w:val="00480D50"/>
    <w:rsid w:val="00481215"/>
    <w:rsid w:val="004815DE"/>
    <w:rsid w:val="0048193F"/>
    <w:rsid w:val="00481F6C"/>
    <w:rsid w:val="00481F81"/>
    <w:rsid w:val="004822BF"/>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C1"/>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40"/>
    <w:rsid w:val="00492962"/>
    <w:rsid w:val="00492995"/>
    <w:rsid w:val="00492C1E"/>
    <w:rsid w:val="00493603"/>
    <w:rsid w:val="004944CA"/>
    <w:rsid w:val="0049491A"/>
    <w:rsid w:val="00494DE6"/>
    <w:rsid w:val="00494F73"/>
    <w:rsid w:val="00495535"/>
    <w:rsid w:val="00495594"/>
    <w:rsid w:val="00495C95"/>
    <w:rsid w:val="00495E8D"/>
    <w:rsid w:val="00495E95"/>
    <w:rsid w:val="00496755"/>
    <w:rsid w:val="004967ED"/>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5C9"/>
    <w:rsid w:val="004C062D"/>
    <w:rsid w:val="004C1163"/>
    <w:rsid w:val="004C1C90"/>
    <w:rsid w:val="004C1F1F"/>
    <w:rsid w:val="004C27A0"/>
    <w:rsid w:val="004C2A7F"/>
    <w:rsid w:val="004C2BB6"/>
    <w:rsid w:val="004C3142"/>
    <w:rsid w:val="004C32FD"/>
    <w:rsid w:val="004C34C2"/>
    <w:rsid w:val="004C39F3"/>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BD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BDA"/>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DC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4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57A"/>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B99"/>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96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4D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B64"/>
    <w:rsid w:val="00563FD1"/>
    <w:rsid w:val="00564289"/>
    <w:rsid w:val="005643A0"/>
    <w:rsid w:val="005643DF"/>
    <w:rsid w:val="00564866"/>
    <w:rsid w:val="00565087"/>
    <w:rsid w:val="005652C5"/>
    <w:rsid w:val="0056538C"/>
    <w:rsid w:val="0056558B"/>
    <w:rsid w:val="005655DB"/>
    <w:rsid w:val="00565684"/>
    <w:rsid w:val="005658F1"/>
    <w:rsid w:val="005659DE"/>
    <w:rsid w:val="00565DF7"/>
    <w:rsid w:val="00566002"/>
    <w:rsid w:val="0056659B"/>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C6A"/>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1D"/>
    <w:rsid w:val="00577980"/>
    <w:rsid w:val="00577B7D"/>
    <w:rsid w:val="00577DED"/>
    <w:rsid w:val="005801DB"/>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5FA"/>
    <w:rsid w:val="00587919"/>
    <w:rsid w:val="00587A9A"/>
    <w:rsid w:val="00587D44"/>
    <w:rsid w:val="00587D92"/>
    <w:rsid w:val="00587F3A"/>
    <w:rsid w:val="00590D14"/>
    <w:rsid w:val="00591390"/>
    <w:rsid w:val="005919FC"/>
    <w:rsid w:val="00591A63"/>
    <w:rsid w:val="00591E14"/>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C53"/>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CC0"/>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7EB"/>
    <w:rsid w:val="005B0DF5"/>
    <w:rsid w:val="005B0E5D"/>
    <w:rsid w:val="005B15B6"/>
    <w:rsid w:val="005B176B"/>
    <w:rsid w:val="005B1853"/>
    <w:rsid w:val="005B1887"/>
    <w:rsid w:val="005B1A6E"/>
    <w:rsid w:val="005B2805"/>
    <w:rsid w:val="005B2868"/>
    <w:rsid w:val="005B2F9B"/>
    <w:rsid w:val="005B3090"/>
    <w:rsid w:val="005B31C7"/>
    <w:rsid w:val="005B37B8"/>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6F4"/>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757"/>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5F09"/>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0F1"/>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23D"/>
    <w:rsid w:val="00635331"/>
    <w:rsid w:val="00635489"/>
    <w:rsid w:val="006357F0"/>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B6B"/>
    <w:rsid w:val="00644E79"/>
    <w:rsid w:val="00645603"/>
    <w:rsid w:val="00645830"/>
    <w:rsid w:val="00645A06"/>
    <w:rsid w:val="00645B27"/>
    <w:rsid w:val="00645C7F"/>
    <w:rsid w:val="00645E3C"/>
    <w:rsid w:val="0064612C"/>
    <w:rsid w:val="00646346"/>
    <w:rsid w:val="00646663"/>
    <w:rsid w:val="00646939"/>
    <w:rsid w:val="0064695D"/>
    <w:rsid w:val="00646A10"/>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5"/>
    <w:rsid w:val="00662E4C"/>
    <w:rsid w:val="00662FA9"/>
    <w:rsid w:val="0066305A"/>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78"/>
    <w:rsid w:val="0068569C"/>
    <w:rsid w:val="0068592E"/>
    <w:rsid w:val="00685C0F"/>
    <w:rsid w:val="00685C62"/>
    <w:rsid w:val="006861A8"/>
    <w:rsid w:val="0068656C"/>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1599"/>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89F"/>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DCB"/>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A94"/>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1F44"/>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8BD"/>
    <w:rsid w:val="00705FB1"/>
    <w:rsid w:val="0070619F"/>
    <w:rsid w:val="00706A62"/>
    <w:rsid w:val="00706D38"/>
    <w:rsid w:val="00706FBC"/>
    <w:rsid w:val="007077E4"/>
    <w:rsid w:val="007077F1"/>
    <w:rsid w:val="00707DA5"/>
    <w:rsid w:val="00707F04"/>
    <w:rsid w:val="00707F19"/>
    <w:rsid w:val="00707F79"/>
    <w:rsid w:val="00707FA4"/>
    <w:rsid w:val="00710192"/>
    <w:rsid w:val="00710895"/>
    <w:rsid w:val="007108D9"/>
    <w:rsid w:val="00710F36"/>
    <w:rsid w:val="00710F69"/>
    <w:rsid w:val="00710FC7"/>
    <w:rsid w:val="00711160"/>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6AE"/>
    <w:rsid w:val="00725889"/>
    <w:rsid w:val="00725D6F"/>
    <w:rsid w:val="00725FCC"/>
    <w:rsid w:val="00726053"/>
    <w:rsid w:val="007261AC"/>
    <w:rsid w:val="00726C27"/>
    <w:rsid w:val="00726EC6"/>
    <w:rsid w:val="00727A45"/>
    <w:rsid w:val="00727B2E"/>
    <w:rsid w:val="00730223"/>
    <w:rsid w:val="00730293"/>
    <w:rsid w:val="00730393"/>
    <w:rsid w:val="007303F0"/>
    <w:rsid w:val="007307A3"/>
    <w:rsid w:val="007307E3"/>
    <w:rsid w:val="007308B0"/>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01B"/>
    <w:rsid w:val="0074330C"/>
    <w:rsid w:val="007436C4"/>
    <w:rsid w:val="00743B12"/>
    <w:rsid w:val="00743B27"/>
    <w:rsid w:val="00743E9C"/>
    <w:rsid w:val="00743FAD"/>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5EF"/>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B0A"/>
    <w:rsid w:val="00781C82"/>
    <w:rsid w:val="00781DD8"/>
    <w:rsid w:val="00781F0F"/>
    <w:rsid w:val="007821A4"/>
    <w:rsid w:val="0078266E"/>
    <w:rsid w:val="00782EC2"/>
    <w:rsid w:val="007830B1"/>
    <w:rsid w:val="00783751"/>
    <w:rsid w:val="00783A4E"/>
    <w:rsid w:val="00783AAA"/>
    <w:rsid w:val="0078421B"/>
    <w:rsid w:val="007849A3"/>
    <w:rsid w:val="007849CF"/>
    <w:rsid w:val="00784AA2"/>
    <w:rsid w:val="00784D03"/>
    <w:rsid w:val="00785081"/>
    <w:rsid w:val="0078533B"/>
    <w:rsid w:val="007854F8"/>
    <w:rsid w:val="00785EDE"/>
    <w:rsid w:val="00785F2B"/>
    <w:rsid w:val="00785F3C"/>
    <w:rsid w:val="00787577"/>
    <w:rsid w:val="007879FF"/>
    <w:rsid w:val="00787AD4"/>
    <w:rsid w:val="00787B40"/>
    <w:rsid w:val="00787F82"/>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404"/>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DC2"/>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8A"/>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3C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7D9"/>
    <w:rsid w:val="007F383D"/>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66"/>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870"/>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83E"/>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0F87"/>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985"/>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6F8"/>
    <w:rsid w:val="0084473C"/>
    <w:rsid w:val="00844B7F"/>
    <w:rsid w:val="00844D50"/>
    <w:rsid w:val="00844F25"/>
    <w:rsid w:val="00845198"/>
    <w:rsid w:val="0084534D"/>
    <w:rsid w:val="00845929"/>
    <w:rsid w:val="00845ECE"/>
    <w:rsid w:val="008462E0"/>
    <w:rsid w:val="008464A3"/>
    <w:rsid w:val="0084660F"/>
    <w:rsid w:val="00846DB2"/>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75B"/>
    <w:rsid w:val="00853AA1"/>
    <w:rsid w:val="00853B72"/>
    <w:rsid w:val="00853DF4"/>
    <w:rsid w:val="00854104"/>
    <w:rsid w:val="008544A8"/>
    <w:rsid w:val="00854789"/>
    <w:rsid w:val="00854F3F"/>
    <w:rsid w:val="00854FFC"/>
    <w:rsid w:val="008556A6"/>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92E"/>
    <w:rsid w:val="00860E49"/>
    <w:rsid w:val="0086191A"/>
    <w:rsid w:val="008626E7"/>
    <w:rsid w:val="0086280D"/>
    <w:rsid w:val="00862BE9"/>
    <w:rsid w:val="00863B4F"/>
    <w:rsid w:val="00863ECD"/>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56A"/>
    <w:rsid w:val="00885841"/>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5BF"/>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2E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DB8"/>
    <w:rsid w:val="008A75C6"/>
    <w:rsid w:val="008A7684"/>
    <w:rsid w:val="008A7A3B"/>
    <w:rsid w:val="008A7F80"/>
    <w:rsid w:val="008B001C"/>
    <w:rsid w:val="008B0292"/>
    <w:rsid w:val="008B035A"/>
    <w:rsid w:val="008B135D"/>
    <w:rsid w:val="008B166F"/>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EEB"/>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88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EF"/>
    <w:rsid w:val="008E7DF3"/>
    <w:rsid w:val="008F0D03"/>
    <w:rsid w:val="008F0DD4"/>
    <w:rsid w:val="008F11C5"/>
    <w:rsid w:val="008F17A9"/>
    <w:rsid w:val="008F1816"/>
    <w:rsid w:val="008F1830"/>
    <w:rsid w:val="008F199A"/>
    <w:rsid w:val="008F2606"/>
    <w:rsid w:val="008F29E5"/>
    <w:rsid w:val="008F2C3F"/>
    <w:rsid w:val="008F2DEA"/>
    <w:rsid w:val="008F3062"/>
    <w:rsid w:val="008F33EC"/>
    <w:rsid w:val="008F36A1"/>
    <w:rsid w:val="008F3E5D"/>
    <w:rsid w:val="008F4771"/>
    <w:rsid w:val="008F48B7"/>
    <w:rsid w:val="008F4A12"/>
    <w:rsid w:val="008F4F81"/>
    <w:rsid w:val="008F5247"/>
    <w:rsid w:val="008F55DE"/>
    <w:rsid w:val="008F573A"/>
    <w:rsid w:val="008F5A11"/>
    <w:rsid w:val="008F6495"/>
    <w:rsid w:val="008F65EF"/>
    <w:rsid w:val="008F67AD"/>
    <w:rsid w:val="008F686C"/>
    <w:rsid w:val="008F753F"/>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2F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FE2"/>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17EC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708"/>
    <w:rsid w:val="00924B0D"/>
    <w:rsid w:val="00924C09"/>
    <w:rsid w:val="0092510B"/>
    <w:rsid w:val="00925221"/>
    <w:rsid w:val="009254C4"/>
    <w:rsid w:val="00925E60"/>
    <w:rsid w:val="00926569"/>
    <w:rsid w:val="009268E6"/>
    <w:rsid w:val="009269CE"/>
    <w:rsid w:val="00926AC0"/>
    <w:rsid w:val="00926B04"/>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1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E0"/>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26D"/>
    <w:rsid w:val="00957561"/>
    <w:rsid w:val="00957711"/>
    <w:rsid w:val="00957D0E"/>
    <w:rsid w:val="00957F64"/>
    <w:rsid w:val="00960020"/>
    <w:rsid w:val="00960041"/>
    <w:rsid w:val="009601C7"/>
    <w:rsid w:val="00960229"/>
    <w:rsid w:val="00960E57"/>
    <w:rsid w:val="009610E0"/>
    <w:rsid w:val="0096141A"/>
    <w:rsid w:val="0096148E"/>
    <w:rsid w:val="0096177C"/>
    <w:rsid w:val="00961C14"/>
    <w:rsid w:val="00961FF8"/>
    <w:rsid w:val="009620D2"/>
    <w:rsid w:val="009622FA"/>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0DF"/>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0B6B"/>
    <w:rsid w:val="009A13DD"/>
    <w:rsid w:val="009A189C"/>
    <w:rsid w:val="009A199D"/>
    <w:rsid w:val="009A2678"/>
    <w:rsid w:val="009A267C"/>
    <w:rsid w:val="009A2DD1"/>
    <w:rsid w:val="009A3261"/>
    <w:rsid w:val="009A3650"/>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4E5C"/>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BC9"/>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AC9"/>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A2D"/>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C5B"/>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D5C"/>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2F65"/>
    <w:rsid w:val="00A132FE"/>
    <w:rsid w:val="00A135CF"/>
    <w:rsid w:val="00A13A12"/>
    <w:rsid w:val="00A13CA8"/>
    <w:rsid w:val="00A13CC8"/>
    <w:rsid w:val="00A13D13"/>
    <w:rsid w:val="00A13E62"/>
    <w:rsid w:val="00A14050"/>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B39"/>
    <w:rsid w:val="00A20E10"/>
    <w:rsid w:val="00A2136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DF3"/>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3B5"/>
    <w:rsid w:val="00A334B6"/>
    <w:rsid w:val="00A3351E"/>
    <w:rsid w:val="00A340A1"/>
    <w:rsid w:val="00A34147"/>
    <w:rsid w:val="00A34354"/>
    <w:rsid w:val="00A34490"/>
    <w:rsid w:val="00A34ACE"/>
    <w:rsid w:val="00A34DCA"/>
    <w:rsid w:val="00A34F98"/>
    <w:rsid w:val="00A351E5"/>
    <w:rsid w:val="00A35465"/>
    <w:rsid w:val="00A35872"/>
    <w:rsid w:val="00A35D6A"/>
    <w:rsid w:val="00A3663A"/>
    <w:rsid w:val="00A367BA"/>
    <w:rsid w:val="00A36C6A"/>
    <w:rsid w:val="00A37003"/>
    <w:rsid w:val="00A371DB"/>
    <w:rsid w:val="00A3761A"/>
    <w:rsid w:val="00A376E5"/>
    <w:rsid w:val="00A4071C"/>
    <w:rsid w:val="00A40D98"/>
    <w:rsid w:val="00A410AC"/>
    <w:rsid w:val="00A41267"/>
    <w:rsid w:val="00A41598"/>
    <w:rsid w:val="00A41620"/>
    <w:rsid w:val="00A416EC"/>
    <w:rsid w:val="00A41A61"/>
    <w:rsid w:val="00A41ABA"/>
    <w:rsid w:val="00A41BDE"/>
    <w:rsid w:val="00A41EE9"/>
    <w:rsid w:val="00A420E6"/>
    <w:rsid w:val="00A4225E"/>
    <w:rsid w:val="00A428DC"/>
    <w:rsid w:val="00A42A2B"/>
    <w:rsid w:val="00A430A3"/>
    <w:rsid w:val="00A43136"/>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1AC"/>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4E8B"/>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1F0C"/>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2FB0"/>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E8"/>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1ED"/>
    <w:rsid w:val="00AC79E9"/>
    <w:rsid w:val="00AC7AC5"/>
    <w:rsid w:val="00AD0823"/>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98E"/>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D8F"/>
    <w:rsid w:val="00AE3E5C"/>
    <w:rsid w:val="00AE47FF"/>
    <w:rsid w:val="00AE49F3"/>
    <w:rsid w:val="00AE4A39"/>
    <w:rsid w:val="00AE4B7C"/>
    <w:rsid w:val="00AE4CCF"/>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398"/>
    <w:rsid w:val="00AF0820"/>
    <w:rsid w:val="00AF0841"/>
    <w:rsid w:val="00AF086F"/>
    <w:rsid w:val="00AF095C"/>
    <w:rsid w:val="00AF0EE7"/>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2B6"/>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32D"/>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E1F"/>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6EC"/>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781"/>
    <w:rsid w:val="00B368D6"/>
    <w:rsid w:val="00B37146"/>
    <w:rsid w:val="00B3731A"/>
    <w:rsid w:val="00B37A5A"/>
    <w:rsid w:val="00B37A94"/>
    <w:rsid w:val="00B37DDC"/>
    <w:rsid w:val="00B400E9"/>
    <w:rsid w:val="00B4028A"/>
    <w:rsid w:val="00B406FB"/>
    <w:rsid w:val="00B40F26"/>
    <w:rsid w:val="00B41062"/>
    <w:rsid w:val="00B417B2"/>
    <w:rsid w:val="00B41CC3"/>
    <w:rsid w:val="00B41FCD"/>
    <w:rsid w:val="00B423E0"/>
    <w:rsid w:val="00B425D1"/>
    <w:rsid w:val="00B42C52"/>
    <w:rsid w:val="00B43D13"/>
    <w:rsid w:val="00B43D79"/>
    <w:rsid w:val="00B43E87"/>
    <w:rsid w:val="00B440E0"/>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41"/>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5A6"/>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A2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80A"/>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BDA"/>
    <w:rsid w:val="00B97C15"/>
    <w:rsid w:val="00B97EA9"/>
    <w:rsid w:val="00BA033D"/>
    <w:rsid w:val="00BA0419"/>
    <w:rsid w:val="00BA057E"/>
    <w:rsid w:val="00BA06DD"/>
    <w:rsid w:val="00BA0A3C"/>
    <w:rsid w:val="00BA0D7F"/>
    <w:rsid w:val="00BA0E52"/>
    <w:rsid w:val="00BA0FC3"/>
    <w:rsid w:val="00BA1506"/>
    <w:rsid w:val="00BA1567"/>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92"/>
    <w:rsid w:val="00BB09BA"/>
    <w:rsid w:val="00BB0CCC"/>
    <w:rsid w:val="00BB1335"/>
    <w:rsid w:val="00BB1623"/>
    <w:rsid w:val="00BB1D51"/>
    <w:rsid w:val="00BB1D7F"/>
    <w:rsid w:val="00BB1ED0"/>
    <w:rsid w:val="00BB20BF"/>
    <w:rsid w:val="00BB244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D6"/>
    <w:rsid w:val="00BC1E1C"/>
    <w:rsid w:val="00BC214E"/>
    <w:rsid w:val="00BC238C"/>
    <w:rsid w:val="00BC267A"/>
    <w:rsid w:val="00BC29F9"/>
    <w:rsid w:val="00BC2E6C"/>
    <w:rsid w:val="00BC30D4"/>
    <w:rsid w:val="00BC3590"/>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4C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70"/>
    <w:rsid w:val="00BE0092"/>
    <w:rsid w:val="00BE00CF"/>
    <w:rsid w:val="00BE08DF"/>
    <w:rsid w:val="00BE091D"/>
    <w:rsid w:val="00BE09FB"/>
    <w:rsid w:val="00BE0A60"/>
    <w:rsid w:val="00BE0B63"/>
    <w:rsid w:val="00BE0F46"/>
    <w:rsid w:val="00BE0FAA"/>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856"/>
    <w:rsid w:val="00BF2F9E"/>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520"/>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90"/>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1E9D"/>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088"/>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B77"/>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1CC"/>
    <w:rsid w:val="00C544C7"/>
    <w:rsid w:val="00C54599"/>
    <w:rsid w:val="00C546C7"/>
    <w:rsid w:val="00C546E6"/>
    <w:rsid w:val="00C54935"/>
    <w:rsid w:val="00C54A9F"/>
    <w:rsid w:val="00C55079"/>
    <w:rsid w:val="00C551EA"/>
    <w:rsid w:val="00C552A8"/>
    <w:rsid w:val="00C5553E"/>
    <w:rsid w:val="00C5556C"/>
    <w:rsid w:val="00C557E0"/>
    <w:rsid w:val="00C5585D"/>
    <w:rsid w:val="00C558E2"/>
    <w:rsid w:val="00C55AE3"/>
    <w:rsid w:val="00C55B1B"/>
    <w:rsid w:val="00C56305"/>
    <w:rsid w:val="00C5658C"/>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224"/>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46B"/>
    <w:rsid w:val="00C866AC"/>
    <w:rsid w:val="00C86958"/>
    <w:rsid w:val="00C86B40"/>
    <w:rsid w:val="00C86BF0"/>
    <w:rsid w:val="00C86C58"/>
    <w:rsid w:val="00C86D4E"/>
    <w:rsid w:val="00C86FBE"/>
    <w:rsid w:val="00C87163"/>
    <w:rsid w:val="00C8738F"/>
    <w:rsid w:val="00C875F9"/>
    <w:rsid w:val="00C876FE"/>
    <w:rsid w:val="00C87C47"/>
    <w:rsid w:val="00C87DCB"/>
    <w:rsid w:val="00C90149"/>
    <w:rsid w:val="00C904A7"/>
    <w:rsid w:val="00C90ABE"/>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0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0DB"/>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8E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51"/>
    <w:rsid w:val="00CC1E54"/>
    <w:rsid w:val="00CC210A"/>
    <w:rsid w:val="00CC241D"/>
    <w:rsid w:val="00CC24B8"/>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FB"/>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6C0"/>
    <w:rsid w:val="00CE4714"/>
    <w:rsid w:val="00CE489A"/>
    <w:rsid w:val="00CE53A2"/>
    <w:rsid w:val="00CE5523"/>
    <w:rsid w:val="00CE5660"/>
    <w:rsid w:val="00CE59C2"/>
    <w:rsid w:val="00CE6070"/>
    <w:rsid w:val="00CE6175"/>
    <w:rsid w:val="00CE61A7"/>
    <w:rsid w:val="00CE695E"/>
    <w:rsid w:val="00CE6A17"/>
    <w:rsid w:val="00CE6D29"/>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CF7E4F"/>
    <w:rsid w:val="00D000F3"/>
    <w:rsid w:val="00D00203"/>
    <w:rsid w:val="00D003F8"/>
    <w:rsid w:val="00D003FD"/>
    <w:rsid w:val="00D0088D"/>
    <w:rsid w:val="00D00ABB"/>
    <w:rsid w:val="00D0130C"/>
    <w:rsid w:val="00D014C0"/>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5A7"/>
    <w:rsid w:val="00D167AF"/>
    <w:rsid w:val="00D17095"/>
    <w:rsid w:val="00D17885"/>
    <w:rsid w:val="00D1794C"/>
    <w:rsid w:val="00D1795C"/>
    <w:rsid w:val="00D17A38"/>
    <w:rsid w:val="00D17E33"/>
    <w:rsid w:val="00D203CB"/>
    <w:rsid w:val="00D2064F"/>
    <w:rsid w:val="00D20B61"/>
    <w:rsid w:val="00D20F36"/>
    <w:rsid w:val="00D2173C"/>
    <w:rsid w:val="00D219F9"/>
    <w:rsid w:val="00D21A81"/>
    <w:rsid w:val="00D21BBA"/>
    <w:rsid w:val="00D21D3E"/>
    <w:rsid w:val="00D21D95"/>
    <w:rsid w:val="00D21E0D"/>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30"/>
    <w:rsid w:val="00D26B85"/>
    <w:rsid w:val="00D26E08"/>
    <w:rsid w:val="00D2708A"/>
    <w:rsid w:val="00D27132"/>
    <w:rsid w:val="00D2719B"/>
    <w:rsid w:val="00D277CB"/>
    <w:rsid w:val="00D27CEE"/>
    <w:rsid w:val="00D30216"/>
    <w:rsid w:val="00D3024F"/>
    <w:rsid w:val="00D305DE"/>
    <w:rsid w:val="00D30BD0"/>
    <w:rsid w:val="00D31441"/>
    <w:rsid w:val="00D31582"/>
    <w:rsid w:val="00D316D8"/>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471"/>
    <w:rsid w:val="00D4309D"/>
    <w:rsid w:val="00D43131"/>
    <w:rsid w:val="00D4357E"/>
    <w:rsid w:val="00D43F84"/>
    <w:rsid w:val="00D43F9C"/>
    <w:rsid w:val="00D445D9"/>
    <w:rsid w:val="00D44667"/>
    <w:rsid w:val="00D44CC3"/>
    <w:rsid w:val="00D4502A"/>
    <w:rsid w:val="00D455C7"/>
    <w:rsid w:val="00D4580E"/>
    <w:rsid w:val="00D45909"/>
    <w:rsid w:val="00D45B02"/>
    <w:rsid w:val="00D45C7C"/>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541"/>
    <w:rsid w:val="00D5282B"/>
    <w:rsid w:val="00D52B20"/>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195"/>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428"/>
    <w:rsid w:val="00D71AAD"/>
    <w:rsid w:val="00D71CF8"/>
    <w:rsid w:val="00D7298D"/>
    <w:rsid w:val="00D732A9"/>
    <w:rsid w:val="00D736CA"/>
    <w:rsid w:val="00D738D6"/>
    <w:rsid w:val="00D73A37"/>
    <w:rsid w:val="00D73D5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BF8"/>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0F"/>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5CBC"/>
    <w:rsid w:val="00DD634F"/>
    <w:rsid w:val="00DD63B5"/>
    <w:rsid w:val="00DD6A9C"/>
    <w:rsid w:val="00DD6B9E"/>
    <w:rsid w:val="00DD6C6F"/>
    <w:rsid w:val="00DD6D90"/>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FAA"/>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0"/>
    <w:rsid w:val="00E00934"/>
    <w:rsid w:val="00E00990"/>
    <w:rsid w:val="00E00A95"/>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0B2"/>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F6E"/>
    <w:rsid w:val="00E220EC"/>
    <w:rsid w:val="00E221ED"/>
    <w:rsid w:val="00E22251"/>
    <w:rsid w:val="00E222F3"/>
    <w:rsid w:val="00E2239B"/>
    <w:rsid w:val="00E22698"/>
    <w:rsid w:val="00E226F5"/>
    <w:rsid w:val="00E22712"/>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E0A"/>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474"/>
    <w:rsid w:val="00E46558"/>
    <w:rsid w:val="00E46778"/>
    <w:rsid w:val="00E46B79"/>
    <w:rsid w:val="00E47C97"/>
    <w:rsid w:val="00E501D6"/>
    <w:rsid w:val="00E50322"/>
    <w:rsid w:val="00E503CA"/>
    <w:rsid w:val="00E509E4"/>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5C"/>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59"/>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7D2"/>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05B"/>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58A"/>
    <w:rsid w:val="00E91626"/>
    <w:rsid w:val="00E91A71"/>
    <w:rsid w:val="00E92072"/>
    <w:rsid w:val="00E92222"/>
    <w:rsid w:val="00E9232A"/>
    <w:rsid w:val="00E928AF"/>
    <w:rsid w:val="00E92AED"/>
    <w:rsid w:val="00E92B30"/>
    <w:rsid w:val="00E92CAE"/>
    <w:rsid w:val="00E92CD1"/>
    <w:rsid w:val="00E93030"/>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5"/>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9B3"/>
    <w:rsid w:val="00ED0CBC"/>
    <w:rsid w:val="00ED0E22"/>
    <w:rsid w:val="00ED0EDF"/>
    <w:rsid w:val="00ED100C"/>
    <w:rsid w:val="00ED1110"/>
    <w:rsid w:val="00ED1351"/>
    <w:rsid w:val="00ED1EB4"/>
    <w:rsid w:val="00ED206C"/>
    <w:rsid w:val="00ED21E7"/>
    <w:rsid w:val="00ED22FD"/>
    <w:rsid w:val="00ED22FE"/>
    <w:rsid w:val="00ED241F"/>
    <w:rsid w:val="00ED25E1"/>
    <w:rsid w:val="00ED27D1"/>
    <w:rsid w:val="00ED2C4F"/>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9C"/>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516"/>
    <w:rsid w:val="00EF15CD"/>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5"/>
    <w:rsid w:val="00F0282F"/>
    <w:rsid w:val="00F02F33"/>
    <w:rsid w:val="00F035DF"/>
    <w:rsid w:val="00F0362C"/>
    <w:rsid w:val="00F03820"/>
    <w:rsid w:val="00F041FF"/>
    <w:rsid w:val="00F044C8"/>
    <w:rsid w:val="00F0454E"/>
    <w:rsid w:val="00F04712"/>
    <w:rsid w:val="00F04A80"/>
    <w:rsid w:val="00F04B55"/>
    <w:rsid w:val="00F04E24"/>
    <w:rsid w:val="00F04EBC"/>
    <w:rsid w:val="00F0536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1D2"/>
    <w:rsid w:val="00F132C1"/>
    <w:rsid w:val="00F13698"/>
    <w:rsid w:val="00F138D9"/>
    <w:rsid w:val="00F1391E"/>
    <w:rsid w:val="00F13C82"/>
    <w:rsid w:val="00F13D3F"/>
    <w:rsid w:val="00F14421"/>
    <w:rsid w:val="00F1449C"/>
    <w:rsid w:val="00F14802"/>
    <w:rsid w:val="00F14847"/>
    <w:rsid w:val="00F14E9C"/>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C7E"/>
    <w:rsid w:val="00F21E83"/>
    <w:rsid w:val="00F2241B"/>
    <w:rsid w:val="00F2245D"/>
    <w:rsid w:val="00F226FD"/>
    <w:rsid w:val="00F228C9"/>
    <w:rsid w:val="00F22950"/>
    <w:rsid w:val="00F22EC7"/>
    <w:rsid w:val="00F22FC0"/>
    <w:rsid w:val="00F231AB"/>
    <w:rsid w:val="00F231ED"/>
    <w:rsid w:val="00F23805"/>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64"/>
    <w:rsid w:val="00F325C9"/>
    <w:rsid w:val="00F32766"/>
    <w:rsid w:val="00F32828"/>
    <w:rsid w:val="00F329CC"/>
    <w:rsid w:val="00F32A8A"/>
    <w:rsid w:val="00F32FB8"/>
    <w:rsid w:val="00F32FE3"/>
    <w:rsid w:val="00F33625"/>
    <w:rsid w:val="00F3376B"/>
    <w:rsid w:val="00F33B15"/>
    <w:rsid w:val="00F33F22"/>
    <w:rsid w:val="00F340F7"/>
    <w:rsid w:val="00F347BC"/>
    <w:rsid w:val="00F34F52"/>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4BB9"/>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01A"/>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2CA"/>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3FFF"/>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AB"/>
    <w:rsid w:val="00FC11FF"/>
    <w:rsid w:val="00FC1482"/>
    <w:rsid w:val="00FC1755"/>
    <w:rsid w:val="00FC198D"/>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CD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BCE"/>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6DD"/>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50D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 ??,?????,????,Lista1,列出段落1,中等深浅网格 1 - 着色 21,列表段落,R4_bullets,列表段落1,—ño’i—Ž,¥¡¡¡¡ì¬º¥¹¥È¶ÎÂä,ÁÐ³ö¶ÎÂä,¥ê¥¹¥È¶ÎÂä,1st level - Bullet List Paragraph,Lettre d'introduction,Paragrafo elenco,Normal bullet 2,목록 단,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af4">
    <w:name w:val="Body Text"/>
    <w:basedOn w:val="a"/>
    <w:link w:val="Char6"/>
    <w:qFormat/>
    <w:rsid w:val="008D26DC"/>
  </w:style>
  <w:style w:type="character" w:customStyle="1" w:styleId="Char6">
    <w:name w:val="본문 Char"/>
    <w:basedOn w:val="a0"/>
    <w:link w:val="af4"/>
    <w:rsid w:val="008D26DC"/>
    <w:rPr>
      <w:rFonts w:eastAsia="Times New Roman"/>
      <w:lang w:val="en-GB" w:eastAsia="ja-JP"/>
    </w:rPr>
  </w:style>
  <w:style w:type="character" w:customStyle="1" w:styleId="B8Char">
    <w:name w:val="B8 Char"/>
    <w:link w:val="B8"/>
    <w:rsid w:val="006A289F"/>
    <w:rPr>
      <w:rFonts w:eastAsia="Times New Roman"/>
      <w:lang w:val="en-US" w:eastAsia="ja-JP"/>
    </w:rPr>
  </w:style>
  <w:style w:type="character" w:customStyle="1" w:styleId="Char5">
    <w:name w:val="목록 단락 Char"/>
    <w:aliases w:val="- Bullets Char,リスト段落 Char,?? ?? Char,????? Char,???? Char,Lista1 Char,列出段落1 Char,中等深浅网格 1 - 着色 21 Char,列表段落 Char,R4_bullets Char,列表段落1 Char,—ño’i—Ž Char,¥¡¡¡¡ì¬º¥¹¥È¶ÎÂä Char,ÁÐ³ö¶ÎÂä Char,¥ê¥¹¥È¶ÎÂä Char,Lettre d'introduction Char,목록 단 Char"/>
    <w:link w:val="af0"/>
    <w:uiPriority w:val="34"/>
    <w:qFormat/>
    <w:locked/>
    <w:rsid w:val="003E43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68961598">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6741910">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40888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249462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145947">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6604363">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35486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015934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113848">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171746">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39835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BB6238-1512-45D4-AC37-14B27E1B5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7</Pages>
  <Words>2777</Words>
  <Characters>15830</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(Weiping)</cp:lastModifiedBy>
  <cp:revision>375</cp:revision>
  <cp:lastPrinted>2017-05-08T10:55:00Z</cp:lastPrinted>
  <dcterms:created xsi:type="dcterms:W3CDTF">2023-09-25T09:53:00Z</dcterms:created>
  <dcterms:modified xsi:type="dcterms:W3CDTF">2023-11-03T08:27:00Z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